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862" w:rsidRPr="00A353BF" w:rsidRDefault="000E2A78" w:rsidP="00A353BF">
      <w:pPr>
        <w:spacing w:after="240"/>
        <w:jc w:val="center"/>
        <w:outlineLvl w:val="1"/>
        <w:rPr>
          <w:rFonts w:asciiTheme="minorHAnsi" w:hAnsiTheme="minorHAnsi"/>
          <w:b/>
          <w:sz w:val="32"/>
          <w:szCs w:val="32"/>
        </w:rPr>
      </w:pPr>
      <w:bookmarkStart w:id="0" w:name="bookmark1"/>
      <w:r w:rsidRPr="00A353BF">
        <w:rPr>
          <w:rFonts w:asciiTheme="minorHAnsi" w:hAnsiTheme="minorHAnsi"/>
          <w:b/>
          <w:sz w:val="32"/>
          <w:szCs w:val="32"/>
        </w:rPr>
        <w:t>ОПРЕДЕЛЕНИЕ</w:t>
      </w:r>
      <w:r w:rsidR="007E43D7">
        <w:rPr>
          <w:rFonts w:asciiTheme="minorHAnsi" w:hAnsiTheme="minorHAnsi"/>
          <w:b/>
          <w:sz w:val="32"/>
          <w:szCs w:val="32"/>
        </w:rPr>
        <w:t xml:space="preserve"> </w:t>
      </w:r>
      <w:r w:rsidRPr="00A353BF">
        <w:rPr>
          <w:rFonts w:asciiTheme="minorHAnsi" w:hAnsiTheme="minorHAnsi"/>
          <w:b/>
          <w:sz w:val="32"/>
          <w:szCs w:val="32"/>
        </w:rPr>
        <w:t>№3</w:t>
      </w:r>
      <w:bookmarkEnd w:id="0"/>
    </w:p>
    <w:p w:rsidR="00EF0862" w:rsidRPr="00A353BF" w:rsidRDefault="000E2A78" w:rsidP="00A353BF">
      <w:pPr>
        <w:spacing w:after="240"/>
        <w:jc w:val="center"/>
        <w:outlineLvl w:val="2"/>
        <w:rPr>
          <w:rFonts w:asciiTheme="minorHAnsi" w:hAnsiTheme="minorHAnsi"/>
        </w:rPr>
      </w:pPr>
      <w:bookmarkStart w:id="1" w:name="bookmark2"/>
      <w:r w:rsidRPr="00A353BF">
        <w:rPr>
          <w:rFonts w:asciiTheme="minorHAnsi" w:hAnsiTheme="minorHAnsi"/>
        </w:rPr>
        <w:t>гр. София, 02.01.2020</w:t>
      </w:r>
      <w:bookmarkStart w:id="2" w:name="_GoBack"/>
      <w:bookmarkEnd w:id="2"/>
      <w:r w:rsidRPr="00A353BF">
        <w:rPr>
          <w:rFonts w:asciiTheme="minorHAnsi" w:hAnsiTheme="minorHAnsi"/>
        </w:rPr>
        <w:t xml:space="preserve"> г.</w:t>
      </w:r>
      <w:bookmarkEnd w:id="1"/>
    </w:p>
    <w:p w:rsidR="00EF0862" w:rsidRPr="00A353BF" w:rsidRDefault="000E2A78" w:rsidP="00A353BF">
      <w:pPr>
        <w:spacing w:after="240"/>
        <w:jc w:val="both"/>
        <w:rPr>
          <w:rFonts w:asciiTheme="minorHAnsi" w:hAnsiTheme="minorHAnsi"/>
        </w:rPr>
      </w:pPr>
      <w:r w:rsidRPr="00A353BF">
        <w:rPr>
          <w:rFonts w:asciiTheme="minorHAnsi" w:hAnsiTheme="minorHAnsi"/>
        </w:rPr>
        <w:t>СОФИИСКИ ОКРЪЖЕН СЪД, гражданско отделение, в закрито заседание на втори януари през две хиляди и двадесета</w:t>
      </w:r>
      <w:r w:rsidRPr="00A353BF">
        <w:rPr>
          <w:rFonts w:asciiTheme="minorHAnsi" w:hAnsiTheme="minorHAnsi"/>
        </w:rPr>
        <w:t xml:space="preserve"> година в състав:</w:t>
      </w:r>
    </w:p>
    <w:p w:rsidR="00EF0862" w:rsidRPr="00A353BF" w:rsidRDefault="000E2A78" w:rsidP="00A353BF">
      <w:pPr>
        <w:spacing w:after="240"/>
        <w:jc w:val="right"/>
        <w:outlineLvl w:val="2"/>
        <w:rPr>
          <w:rFonts w:asciiTheme="minorHAnsi" w:hAnsiTheme="minorHAnsi"/>
        </w:rPr>
      </w:pPr>
      <w:bookmarkStart w:id="3" w:name="bookmark3"/>
      <w:r w:rsidRPr="00A353BF">
        <w:rPr>
          <w:rFonts w:asciiTheme="minorHAnsi" w:hAnsiTheme="minorHAnsi"/>
        </w:rPr>
        <w:t>ПРЕДСЕДАТЕЛ: ИРИНА СЛАВЧЕВА</w:t>
      </w:r>
      <w:bookmarkEnd w:id="3"/>
    </w:p>
    <w:p w:rsidR="00EF0862" w:rsidRPr="00A353BF" w:rsidRDefault="000E2A78" w:rsidP="00A353BF">
      <w:pPr>
        <w:spacing w:after="240"/>
        <w:jc w:val="both"/>
        <w:rPr>
          <w:rFonts w:asciiTheme="minorHAnsi" w:hAnsiTheme="minorHAnsi"/>
        </w:rPr>
      </w:pPr>
      <w:r w:rsidRPr="00A353BF">
        <w:rPr>
          <w:rFonts w:asciiTheme="minorHAnsi" w:hAnsiTheme="minorHAnsi"/>
        </w:rPr>
        <w:t>като разгледа д</w:t>
      </w:r>
      <w:r w:rsidR="00A353BF">
        <w:rPr>
          <w:rFonts w:asciiTheme="minorHAnsi" w:hAnsiTheme="minorHAnsi"/>
        </w:rPr>
        <w:t>окладваното от съдията гр. д. №191 по описа на съда за 2019</w:t>
      </w:r>
      <w:r w:rsidRPr="00A353BF">
        <w:rPr>
          <w:rFonts w:asciiTheme="minorHAnsi" w:hAnsiTheme="minorHAnsi"/>
        </w:rPr>
        <w:t>г., за да се произнесе, взе предвид следното:</w:t>
      </w:r>
    </w:p>
    <w:p w:rsidR="00EF0862" w:rsidRPr="00A353BF" w:rsidRDefault="000E2A78" w:rsidP="00A353BF">
      <w:pPr>
        <w:spacing w:after="240"/>
        <w:jc w:val="both"/>
        <w:rPr>
          <w:rFonts w:asciiTheme="minorHAnsi" w:hAnsiTheme="minorHAnsi"/>
        </w:rPr>
      </w:pPr>
      <w:r w:rsidRPr="00A353BF">
        <w:rPr>
          <w:rFonts w:asciiTheme="minorHAnsi" w:hAnsiTheme="minorHAnsi"/>
        </w:rPr>
        <w:t>Производството по делото е образувано по иск с правно основание чл.</w:t>
      </w:r>
      <w:r w:rsidRPr="00A353BF">
        <w:rPr>
          <w:rFonts w:asciiTheme="minorHAnsi" w:hAnsiTheme="minorHAnsi"/>
        </w:rPr>
        <w:t>153 от Закона за про</w:t>
      </w:r>
      <w:r w:rsidRPr="00A353BF">
        <w:rPr>
          <w:rFonts w:asciiTheme="minorHAnsi" w:hAnsiTheme="minorHAnsi"/>
        </w:rPr>
        <w:t>тиводействие на корупцията и за отнемане на незаконно придобитото имущество, предявен от държавата, действаща чрез Комисията за противодействие на корупцията и за отнемане на незаконно придобитото имущество (КПКОНПИ), против М</w:t>
      </w:r>
      <w:r w:rsidR="00A353BF" w:rsidRPr="00A353BF">
        <w:rPr>
          <w:rFonts w:asciiTheme="minorHAnsi" w:hAnsiTheme="minorHAnsi"/>
        </w:rPr>
        <w:t>.</w:t>
      </w:r>
      <w:r w:rsidRPr="00A353BF">
        <w:rPr>
          <w:rFonts w:asciiTheme="minorHAnsi" w:hAnsiTheme="minorHAnsi"/>
        </w:rPr>
        <w:t>К</w:t>
      </w:r>
      <w:r w:rsidR="00A353BF" w:rsidRPr="00A353BF">
        <w:rPr>
          <w:rFonts w:asciiTheme="minorHAnsi" w:hAnsiTheme="minorHAnsi"/>
        </w:rPr>
        <w:t>.</w:t>
      </w:r>
      <w:r w:rsidRPr="00A353BF">
        <w:rPr>
          <w:rFonts w:asciiTheme="minorHAnsi" w:hAnsiTheme="minorHAnsi"/>
        </w:rPr>
        <w:t>В</w:t>
      </w:r>
      <w:r w:rsidR="00A353BF" w:rsidRPr="00A353BF">
        <w:rPr>
          <w:rFonts w:asciiTheme="minorHAnsi" w:hAnsiTheme="minorHAnsi"/>
        </w:rPr>
        <w:t>.</w:t>
      </w:r>
      <w:r w:rsidRPr="00A353BF">
        <w:rPr>
          <w:rFonts w:asciiTheme="minorHAnsi" w:hAnsiTheme="minorHAnsi"/>
        </w:rPr>
        <w:t>, К</w:t>
      </w:r>
      <w:r w:rsidR="00A353BF" w:rsidRPr="00A353BF">
        <w:rPr>
          <w:rFonts w:asciiTheme="minorHAnsi" w:hAnsiTheme="minorHAnsi"/>
        </w:rPr>
        <w:t>.</w:t>
      </w:r>
      <w:r w:rsidRPr="00A353BF">
        <w:rPr>
          <w:rFonts w:asciiTheme="minorHAnsi" w:hAnsiTheme="minorHAnsi"/>
        </w:rPr>
        <w:t>В</w:t>
      </w:r>
      <w:r w:rsidR="00A353BF" w:rsidRPr="00A353BF">
        <w:rPr>
          <w:rFonts w:asciiTheme="minorHAnsi" w:hAnsiTheme="minorHAnsi"/>
        </w:rPr>
        <w:t>.</w:t>
      </w:r>
      <w:r w:rsidRPr="00A353BF">
        <w:rPr>
          <w:rFonts w:asciiTheme="minorHAnsi" w:hAnsiTheme="minorHAnsi"/>
        </w:rPr>
        <w:t>К</w:t>
      </w:r>
      <w:r w:rsidR="00A353BF" w:rsidRPr="00A353BF">
        <w:rPr>
          <w:rFonts w:asciiTheme="minorHAnsi" w:hAnsiTheme="minorHAnsi"/>
        </w:rPr>
        <w:t>.</w:t>
      </w:r>
      <w:r w:rsidRPr="00A353BF">
        <w:rPr>
          <w:rFonts w:asciiTheme="minorHAnsi" w:hAnsiTheme="minorHAnsi"/>
        </w:rPr>
        <w:t xml:space="preserve"> и „</w:t>
      </w:r>
      <w:r w:rsidR="00A353BF" w:rsidRPr="00A353BF">
        <w:rPr>
          <w:rFonts w:asciiTheme="minorHAnsi" w:hAnsiTheme="minorHAnsi"/>
        </w:rPr>
        <w:t>***</w:t>
      </w:r>
      <w:r w:rsidRPr="00A353BF">
        <w:rPr>
          <w:rFonts w:asciiTheme="minorHAnsi" w:hAnsiTheme="minorHAnsi"/>
        </w:rPr>
        <w:t>“ АД, гр. К</w:t>
      </w:r>
      <w:r w:rsidRPr="00A353BF">
        <w:rPr>
          <w:rFonts w:asciiTheme="minorHAnsi" w:hAnsiTheme="minorHAnsi"/>
        </w:rPr>
        <w:t>.</w:t>
      </w:r>
    </w:p>
    <w:p w:rsidR="00EF0862" w:rsidRPr="00A353BF" w:rsidRDefault="00A353BF" w:rsidP="00A353BF">
      <w:pPr>
        <w:spacing w:after="240"/>
        <w:jc w:val="both"/>
        <w:rPr>
          <w:rFonts w:asciiTheme="minorHAnsi" w:hAnsiTheme="minorHAnsi"/>
        </w:rPr>
      </w:pPr>
      <w:r>
        <w:rPr>
          <w:rFonts w:asciiTheme="minorHAnsi" w:hAnsiTheme="minorHAnsi"/>
        </w:rPr>
        <w:t>Сочи се, че с решение №1047/05.12.2018г. и решение №1048/05.12.2018</w:t>
      </w:r>
      <w:r w:rsidR="000E2A78" w:rsidRPr="00A353BF">
        <w:rPr>
          <w:rFonts w:asciiTheme="minorHAnsi" w:hAnsiTheme="minorHAnsi"/>
        </w:rPr>
        <w:t>г. на КПКОНПИ въз основа на постъпило уведомл</w:t>
      </w:r>
      <w:r>
        <w:rPr>
          <w:rFonts w:asciiTheme="minorHAnsi" w:hAnsiTheme="minorHAnsi"/>
        </w:rPr>
        <w:t>ение с вх. № УВ-1213/15.08.2014</w:t>
      </w:r>
      <w:r w:rsidR="000E2A78" w:rsidRPr="00A353BF">
        <w:rPr>
          <w:rFonts w:asciiTheme="minorHAnsi" w:hAnsiTheme="minorHAnsi"/>
        </w:rPr>
        <w:t>г. от Специализирана прокуратура е образувано произв</w:t>
      </w:r>
      <w:r w:rsidR="000E2A78" w:rsidRPr="00A353BF">
        <w:rPr>
          <w:rFonts w:asciiTheme="minorHAnsi" w:hAnsiTheme="minorHAnsi"/>
        </w:rPr>
        <w:t>одство срещу М</w:t>
      </w:r>
      <w:r>
        <w:rPr>
          <w:rFonts w:asciiTheme="minorHAnsi" w:hAnsiTheme="minorHAnsi"/>
          <w:lang w:val="en-US"/>
        </w:rPr>
        <w:t>.</w:t>
      </w:r>
      <w:r w:rsidR="000E2A78" w:rsidRPr="00A353BF">
        <w:rPr>
          <w:rFonts w:asciiTheme="minorHAnsi" w:hAnsiTheme="minorHAnsi"/>
        </w:rPr>
        <w:t>В</w:t>
      </w:r>
      <w:r>
        <w:rPr>
          <w:rFonts w:asciiTheme="minorHAnsi" w:hAnsiTheme="minorHAnsi"/>
          <w:lang w:val="en-US"/>
        </w:rPr>
        <w:t>.</w:t>
      </w:r>
      <w:r w:rsidR="000E2A78" w:rsidRPr="00A353BF">
        <w:rPr>
          <w:rFonts w:asciiTheme="minorHAnsi" w:hAnsiTheme="minorHAnsi"/>
        </w:rPr>
        <w:t xml:space="preserve"> за установяване на имуществото, придобито от престъпна дейност. От проверката е установено,</w:t>
      </w:r>
      <w:r>
        <w:rPr>
          <w:rFonts w:asciiTheme="minorHAnsi" w:hAnsiTheme="minorHAnsi"/>
        </w:rPr>
        <w:t xml:space="preserve"> че по досъдебно производство №44/2012г. по описа на СО-СП пр.пр. №417/2012г</w:t>
      </w:r>
      <w:r w:rsidR="000E2A78" w:rsidRPr="00A353BF">
        <w:rPr>
          <w:rFonts w:asciiTheme="minorHAnsi" w:hAnsiTheme="minorHAnsi"/>
        </w:rPr>
        <w:t>. по описа на СП ответницата е привлечена като обви</w:t>
      </w:r>
      <w:r w:rsidR="000E2A78" w:rsidRPr="00A353BF">
        <w:rPr>
          <w:rFonts w:asciiTheme="minorHAnsi" w:hAnsiTheme="minorHAnsi"/>
        </w:rPr>
        <w:t>няема за това, че през</w:t>
      </w:r>
      <w:r>
        <w:rPr>
          <w:rFonts w:asciiTheme="minorHAnsi" w:hAnsiTheme="minorHAnsi"/>
        </w:rPr>
        <w:t xml:space="preserve"> периода от месец април на 2000</w:t>
      </w:r>
      <w:r w:rsidR="000E2A78" w:rsidRPr="00A353BF">
        <w:rPr>
          <w:rFonts w:asciiTheme="minorHAnsi" w:hAnsiTheme="minorHAnsi"/>
        </w:rPr>
        <w:t>г. до 27.09.2002</w:t>
      </w:r>
      <w:r w:rsidR="000E2A78" w:rsidRPr="00A353BF">
        <w:rPr>
          <w:rFonts w:asciiTheme="minorHAnsi" w:hAnsiTheme="minorHAnsi"/>
        </w:rPr>
        <w:t>г. в гр. К</w:t>
      </w:r>
      <w:r>
        <w:rPr>
          <w:rFonts w:asciiTheme="minorHAnsi" w:hAnsiTheme="minorHAnsi"/>
          <w:lang w:val="en-US"/>
        </w:rPr>
        <w:t>.</w:t>
      </w:r>
      <w:r w:rsidR="000E2A78" w:rsidRPr="00A353BF">
        <w:rPr>
          <w:rFonts w:asciiTheme="minorHAnsi" w:hAnsiTheme="minorHAnsi"/>
        </w:rPr>
        <w:t xml:space="preserve"> заедно с К</w:t>
      </w:r>
      <w:r>
        <w:rPr>
          <w:rFonts w:asciiTheme="minorHAnsi" w:hAnsiTheme="minorHAnsi"/>
          <w:lang w:val="en-US"/>
        </w:rPr>
        <w:t>.</w:t>
      </w:r>
      <w:r w:rsidR="000E2A78" w:rsidRPr="00A353BF">
        <w:rPr>
          <w:rFonts w:asciiTheme="minorHAnsi" w:hAnsiTheme="minorHAnsi"/>
        </w:rPr>
        <w:t>В</w:t>
      </w:r>
      <w:r>
        <w:rPr>
          <w:rFonts w:asciiTheme="minorHAnsi" w:hAnsiTheme="minorHAnsi"/>
          <w:lang w:val="en-US"/>
        </w:rPr>
        <w:t>.</w:t>
      </w:r>
      <w:r w:rsidR="000E2A78" w:rsidRPr="00A353BF">
        <w:rPr>
          <w:rFonts w:asciiTheme="minorHAnsi" w:hAnsiTheme="minorHAnsi"/>
        </w:rPr>
        <w:t>К</w:t>
      </w:r>
      <w:r>
        <w:rPr>
          <w:rFonts w:asciiTheme="minorHAnsi" w:hAnsiTheme="minorHAnsi"/>
          <w:lang w:val="en-US"/>
        </w:rPr>
        <w:t>.</w:t>
      </w:r>
      <w:r w:rsidR="000E2A78" w:rsidRPr="00A353BF">
        <w:rPr>
          <w:rFonts w:asciiTheme="minorHAnsi" w:hAnsiTheme="minorHAnsi"/>
        </w:rPr>
        <w:t>, Г</w:t>
      </w:r>
      <w:r>
        <w:rPr>
          <w:rFonts w:asciiTheme="minorHAnsi" w:hAnsiTheme="minorHAnsi"/>
          <w:lang w:val="en-US"/>
        </w:rPr>
        <w:t>.</w:t>
      </w:r>
      <w:r w:rsidR="000E2A78" w:rsidRPr="00A353BF">
        <w:rPr>
          <w:rFonts w:asciiTheme="minorHAnsi" w:hAnsiTheme="minorHAnsi"/>
        </w:rPr>
        <w:t>К</w:t>
      </w:r>
      <w:r>
        <w:rPr>
          <w:rFonts w:asciiTheme="minorHAnsi" w:hAnsiTheme="minorHAnsi"/>
          <w:lang w:val="en-US"/>
        </w:rPr>
        <w:t>.</w:t>
      </w:r>
      <w:r w:rsidR="000E2A78" w:rsidRPr="00A353BF">
        <w:rPr>
          <w:rFonts w:asciiTheme="minorHAnsi" w:hAnsiTheme="minorHAnsi"/>
        </w:rPr>
        <w:t>В</w:t>
      </w:r>
      <w:r>
        <w:rPr>
          <w:rFonts w:asciiTheme="minorHAnsi" w:hAnsiTheme="minorHAnsi"/>
          <w:lang w:val="en-US"/>
        </w:rPr>
        <w:t>.</w:t>
      </w:r>
      <w:r w:rsidR="000E2A78" w:rsidRPr="00A353BF">
        <w:rPr>
          <w:rFonts w:asciiTheme="minorHAnsi" w:hAnsiTheme="minorHAnsi"/>
        </w:rPr>
        <w:t>, К</w:t>
      </w:r>
      <w:r>
        <w:rPr>
          <w:rFonts w:asciiTheme="minorHAnsi" w:hAnsiTheme="minorHAnsi"/>
          <w:lang w:val="en-US"/>
        </w:rPr>
        <w:t>.</w:t>
      </w:r>
      <w:r w:rsidR="000E2A78" w:rsidRPr="00A353BF">
        <w:rPr>
          <w:rFonts w:asciiTheme="minorHAnsi" w:hAnsiTheme="minorHAnsi"/>
        </w:rPr>
        <w:t>В</w:t>
      </w:r>
      <w:r>
        <w:rPr>
          <w:rFonts w:asciiTheme="minorHAnsi" w:hAnsiTheme="minorHAnsi"/>
          <w:lang w:val="en-US"/>
        </w:rPr>
        <w:t>.</w:t>
      </w:r>
      <w:r w:rsidR="000E2A78" w:rsidRPr="00A353BF">
        <w:rPr>
          <w:rFonts w:asciiTheme="minorHAnsi" w:hAnsiTheme="minorHAnsi"/>
        </w:rPr>
        <w:t>К</w:t>
      </w:r>
      <w:r>
        <w:rPr>
          <w:rFonts w:asciiTheme="minorHAnsi" w:hAnsiTheme="minorHAnsi"/>
          <w:lang w:val="en-US"/>
        </w:rPr>
        <w:t>.</w:t>
      </w:r>
      <w:r w:rsidR="000E2A78" w:rsidRPr="00A353BF">
        <w:rPr>
          <w:rFonts w:asciiTheme="minorHAnsi" w:hAnsiTheme="minorHAnsi"/>
        </w:rPr>
        <w:t xml:space="preserve"> и М</w:t>
      </w:r>
      <w:r>
        <w:rPr>
          <w:rFonts w:asciiTheme="minorHAnsi" w:hAnsiTheme="minorHAnsi"/>
          <w:lang w:val="en-US"/>
        </w:rPr>
        <w:t>.</w:t>
      </w:r>
      <w:r w:rsidR="000E2A78" w:rsidRPr="00A353BF">
        <w:rPr>
          <w:rFonts w:asciiTheme="minorHAnsi" w:hAnsiTheme="minorHAnsi"/>
        </w:rPr>
        <w:t>С</w:t>
      </w:r>
      <w:r>
        <w:rPr>
          <w:rFonts w:asciiTheme="minorHAnsi" w:hAnsiTheme="minorHAnsi"/>
          <w:lang w:val="en-US"/>
        </w:rPr>
        <w:t>.</w:t>
      </w:r>
      <w:r w:rsidR="000E2A78" w:rsidRPr="00A353BF">
        <w:rPr>
          <w:rFonts w:asciiTheme="minorHAnsi" w:hAnsiTheme="minorHAnsi"/>
        </w:rPr>
        <w:t>К</w:t>
      </w:r>
      <w:r>
        <w:rPr>
          <w:rFonts w:asciiTheme="minorHAnsi" w:hAnsiTheme="minorHAnsi"/>
          <w:lang w:val="en-US"/>
        </w:rPr>
        <w:t>.</w:t>
      </w:r>
      <w:r w:rsidR="000E2A78" w:rsidRPr="00A353BF">
        <w:rPr>
          <w:rFonts w:asciiTheme="minorHAnsi" w:hAnsiTheme="minorHAnsi"/>
        </w:rPr>
        <w:t xml:space="preserve"> са участвали в група, съставена с цел да върши престъпл</w:t>
      </w:r>
      <w:r w:rsidR="000E2A78" w:rsidRPr="00A353BF">
        <w:rPr>
          <w:rFonts w:asciiTheme="minorHAnsi" w:hAnsiTheme="minorHAnsi"/>
        </w:rPr>
        <w:t>ение в страната като групата е орг</w:t>
      </w:r>
      <w:r>
        <w:rPr>
          <w:rFonts w:asciiTheme="minorHAnsi" w:hAnsiTheme="minorHAnsi"/>
        </w:rPr>
        <w:t>анизирана - престъпление по чл.321, ал.З, пр.1, т.2, вр. с ал.</w:t>
      </w:r>
      <w:r w:rsidR="000E2A78" w:rsidRPr="00A353BF">
        <w:rPr>
          <w:rFonts w:asciiTheme="minorHAnsi" w:hAnsiTheme="minorHAnsi"/>
        </w:rPr>
        <w:t>2 от НК, както и за това</w:t>
      </w:r>
      <w:r>
        <w:rPr>
          <w:rFonts w:asciiTheme="minorHAnsi" w:hAnsiTheme="minorHAnsi"/>
        </w:rPr>
        <w:t>, че през периода от 27.09.2002г. до 03.06.2014</w:t>
      </w:r>
      <w:r w:rsidR="000E2A78" w:rsidRPr="00A353BF">
        <w:rPr>
          <w:rFonts w:asciiTheme="minorHAnsi" w:hAnsiTheme="minorHAnsi"/>
        </w:rPr>
        <w:t>г. заедно с К</w:t>
      </w:r>
      <w:r>
        <w:rPr>
          <w:rFonts w:asciiTheme="minorHAnsi" w:hAnsiTheme="minorHAnsi"/>
          <w:lang w:val="en-US"/>
        </w:rPr>
        <w:t>.</w:t>
      </w:r>
      <w:r w:rsidR="000E2A78" w:rsidRPr="00A353BF">
        <w:rPr>
          <w:rFonts w:asciiTheme="minorHAnsi" w:hAnsiTheme="minorHAnsi"/>
        </w:rPr>
        <w:t>В</w:t>
      </w:r>
      <w:r>
        <w:rPr>
          <w:rFonts w:asciiTheme="minorHAnsi" w:hAnsiTheme="minorHAnsi"/>
          <w:lang w:val="en-US"/>
        </w:rPr>
        <w:t>.</w:t>
      </w:r>
      <w:r w:rsidR="000E2A78" w:rsidRPr="00A353BF">
        <w:rPr>
          <w:rFonts w:asciiTheme="minorHAnsi" w:hAnsiTheme="minorHAnsi"/>
        </w:rPr>
        <w:t>К</w:t>
      </w:r>
      <w:r>
        <w:rPr>
          <w:rFonts w:asciiTheme="minorHAnsi" w:hAnsiTheme="minorHAnsi"/>
          <w:lang w:val="en-US"/>
        </w:rPr>
        <w:t>.</w:t>
      </w:r>
      <w:r w:rsidR="000E2A78" w:rsidRPr="00A353BF">
        <w:rPr>
          <w:rFonts w:asciiTheme="minorHAnsi" w:hAnsiTheme="minorHAnsi"/>
        </w:rPr>
        <w:t>, Г</w:t>
      </w:r>
      <w:r>
        <w:rPr>
          <w:rFonts w:asciiTheme="minorHAnsi" w:hAnsiTheme="minorHAnsi"/>
          <w:lang w:val="en-US"/>
        </w:rPr>
        <w:t>.</w:t>
      </w:r>
      <w:r w:rsidR="000E2A78" w:rsidRPr="00A353BF">
        <w:rPr>
          <w:rFonts w:asciiTheme="minorHAnsi" w:hAnsiTheme="minorHAnsi"/>
        </w:rPr>
        <w:t>К</w:t>
      </w:r>
      <w:r>
        <w:rPr>
          <w:rFonts w:asciiTheme="minorHAnsi" w:hAnsiTheme="minorHAnsi"/>
          <w:lang w:val="en-US"/>
        </w:rPr>
        <w:t>.</w:t>
      </w:r>
      <w:r w:rsidR="000E2A78" w:rsidRPr="00A353BF">
        <w:rPr>
          <w:rFonts w:asciiTheme="minorHAnsi" w:hAnsiTheme="minorHAnsi"/>
        </w:rPr>
        <w:t>В</w:t>
      </w:r>
      <w:r>
        <w:rPr>
          <w:rFonts w:asciiTheme="minorHAnsi" w:hAnsiTheme="minorHAnsi"/>
          <w:lang w:val="en-US"/>
        </w:rPr>
        <w:t>.</w:t>
      </w:r>
      <w:r w:rsidR="000E2A78" w:rsidRPr="00A353BF">
        <w:rPr>
          <w:rFonts w:asciiTheme="minorHAnsi" w:hAnsiTheme="minorHAnsi"/>
        </w:rPr>
        <w:t>, К</w:t>
      </w:r>
      <w:r>
        <w:rPr>
          <w:rFonts w:asciiTheme="minorHAnsi" w:hAnsiTheme="minorHAnsi"/>
          <w:lang w:val="en-US"/>
        </w:rPr>
        <w:t>.</w:t>
      </w:r>
      <w:r w:rsidR="000E2A78" w:rsidRPr="00A353BF">
        <w:rPr>
          <w:rFonts w:asciiTheme="minorHAnsi" w:hAnsiTheme="minorHAnsi"/>
        </w:rPr>
        <w:t>В</w:t>
      </w:r>
      <w:r>
        <w:rPr>
          <w:rFonts w:asciiTheme="minorHAnsi" w:hAnsiTheme="minorHAnsi"/>
          <w:lang w:val="en-US"/>
        </w:rPr>
        <w:t>.</w:t>
      </w:r>
      <w:r w:rsidR="000E2A78" w:rsidRPr="00A353BF">
        <w:rPr>
          <w:rFonts w:asciiTheme="minorHAnsi" w:hAnsiTheme="minorHAnsi"/>
        </w:rPr>
        <w:t>К</w:t>
      </w:r>
      <w:r>
        <w:rPr>
          <w:rFonts w:asciiTheme="minorHAnsi" w:hAnsiTheme="minorHAnsi"/>
          <w:lang w:val="en-US"/>
        </w:rPr>
        <w:t>.</w:t>
      </w:r>
      <w:r w:rsidR="000E2A78" w:rsidRPr="00A353BF">
        <w:rPr>
          <w:rFonts w:asciiTheme="minorHAnsi" w:hAnsiTheme="minorHAnsi"/>
        </w:rPr>
        <w:t xml:space="preserve"> и М</w:t>
      </w:r>
      <w:r>
        <w:rPr>
          <w:rFonts w:asciiTheme="minorHAnsi" w:hAnsiTheme="minorHAnsi"/>
          <w:lang w:val="en-US"/>
        </w:rPr>
        <w:t>.</w:t>
      </w:r>
      <w:r w:rsidR="000E2A78" w:rsidRPr="00A353BF">
        <w:rPr>
          <w:rFonts w:asciiTheme="minorHAnsi" w:hAnsiTheme="minorHAnsi"/>
        </w:rPr>
        <w:t>С</w:t>
      </w:r>
      <w:r>
        <w:rPr>
          <w:rFonts w:asciiTheme="minorHAnsi" w:hAnsiTheme="minorHAnsi"/>
          <w:lang w:val="en-US"/>
        </w:rPr>
        <w:t>.</w:t>
      </w:r>
      <w:r w:rsidR="000E2A78" w:rsidRPr="00A353BF">
        <w:rPr>
          <w:rFonts w:asciiTheme="minorHAnsi" w:hAnsiTheme="minorHAnsi"/>
        </w:rPr>
        <w:t>К</w:t>
      </w:r>
      <w:r>
        <w:rPr>
          <w:rFonts w:asciiTheme="minorHAnsi" w:hAnsiTheme="minorHAnsi"/>
          <w:lang w:val="en-US"/>
        </w:rPr>
        <w:t>.</w:t>
      </w:r>
      <w:r w:rsidR="000E2A78" w:rsidRPr="00A353BF">
        <w:rPr>
          <w:rFonts w:asciiTheme="minorHAnsi" w:hAnsiTheme="minorHAnsi"/>
        </w:rPr>
        <w:t xml:space="preserve"> са участвали в организирана престъпна група - структурирано трайно сдружение на повече от три лица, с цел да вършат съгласувано</w:t>
      </w:r>
      <w:r>
        <w:rPr>
          <w:rFonts w:asciiTheme="minorHAnsi" w:hAnsiTheme="minorHAnsi"/>
        </w:rPr>
        <w:t xml:space="preserve"> в страната престъпления по чл.</w:t>
      </w:r>
      <w:r w:rsidR="000E2A78" w:rsidRPr="00A353BF">
        <w:rPr>
          <w:rFonts w:asciiTheme="minorHAnsi" w:hAnsiTheme="minorHAnsi"/>
        </w:rPr>
        <w:t>252 от НК, за които е предвидено наказание лишаване от свобода пове</w:t>
      </w:r>
      <w:r w:rsidR="000E2A78" w:rsidRPr="00A353BF">
        <w:rPr>
          <w:rFonts w:asciiTheme="minorHAnsi" w:hAnsiTheme="minorHAnsi"/>
        </w:rPr>
        <w:t>че от</w:t>
      </w:r>
      <w:r>
        <w:rPr>
          <w:rFonts w:asciiTheme="minorHAnsi" w:hAnsiTheme="minorHAnsi"/>
        </w:rPr>
        <w:t xml:space="preserve"> 3 години - престъпление по чл.321, ал.</w:t>
      </w:r>
      <w:r w:rsidR="000E2A78" w:rsidRPr="00A353BF">
        <w:rPr>
          <w:rFonts w:asciiTheme="minorHAnsi" w:hAnsiTheme="minorHAnsi"/>
        </w:rPr>
        <w:t>2 от НК, като престъп</w:t>
      </w:r>
      <w:r>
        <w:rPr>
          <w:rFonts w:asciiTheme="minorHAnsi" w:hAnsiTheme="minorHAnsi"/>
        </w:rPr>
        <w:t>лението попада в обхвата на чл.22, ал.1, т.</w:t>
      </w:r>
      <w:r w:rsidR="000E2A78" w:rsidRPr="00A353BF">
        <w:rPr>
          <w:rFonts w:asciiTheme="minorHAnsi" w:hAnsiTheme="minorHAnsi"/>
        </w:rPr>
        <w:t>23 от З</w:t>
      </w:r>
      <w:r>
        <w:rPr>
          <w:rFonts w:asciiTheme="minorHAnsi" w:hAnsiTheme="minorHAnsi"/>
        </w:rPr>
        <w:t>ОПДНПИ (отм.). На основание чл.</w:t>
      </w:r>
      <w:r w:rsidR="000E2A78" w:rsidRPr="00A353BF">
        <w:rPr>
          <w:rFonts w:asciiTheme="minorHAnsi" w:hAnsiTheme="minorHAnsi"/>
        </w:rPr>
        <w:t>25 от ЗОПДНПИ /отм./ в ТД-С</w:t>
      </w:r>
      <w:r w:rsidRPr="00A353BF">
        <w:rPr>
          <w:rFonts w:asciiTheme="minorHAnsi" w:hAnsiTheme="minorHAnsi"/>
        </w:rPr>
        <w:t>.</w:t>
      </w:r>
      <w:r w:rsidR="000E2A78" w:rsidRPr="00A353BF">
        <w:rPr>
          <w:rFonts w:asciiTheme="minorHAnsi" w:hAnsiTheme="minorHAnsi"/>
        </w:rPr>
        <w:t xml:space="preserve"> е получено уведомление от Специализираната прокуратура вх. № УВ-1213/15.</w:t>
      </w:r>
      <w:r>
        <w:rPr>
          <w:rFonts w:asciiTheme="minorHAnsi" w:hAnsiTheme="minorHAnsi"/>
        </w:rPr>
        <w:t>08.2014</w:t>
      </w:r>
      <w:r w:rsidR="000E2A78" w:rsidRPr="00A353BF">
        <w:rPr>
          <w:rFonts w:asciiTheme="minorHAnsi" w:hAnsiTheme="minorHAnsi"/>
        </w:rPr>
        <w:t xml:space="preserve">г. за привличане в качеството на обвиняем по </w:t>
      </w:r>
      <w:r>
        <w:rPr>
          <w:rFonts w:asciiTheme="minorHAnsi" w:hAnsiTheme="minorHAnsi"/>
        </w:rPr>
        <w:t>досъдебно производство №44/2012</w:t>
      </w:r>
      <w:r w:rsidR="000E2A78" w:rsidRPr="00A353BF">
        <w:rPr>
          <w:rFonts w:asciiTheme="minorHAnsi" w:hAnsiTheme="minorHAnsi"/>
        </w:rPr>
        <w:t>г. по опи</w:t>
      </w:r>
      <w:r>
        <w:rPr>
          <w:rFonts w:asciiTheme="minorHAnsi" w:hAnsiTheme="minorHAnsi"/>
        </w:rPr>
        <w:t>са на СО - СП, пр.пр. №417/2012</w:t>
      </w:r>
      <w:r w:rsidR="000E2A78" w:rsidRPr="00A353BF">
        <w:rPr>
          <w:rFonts w:asciiTheme="minorHAnsi" w:hAnsiTheme="minorHAnsi"/>
        </w:rPr>
        <w:t>г. по описа на Специализирана прокуратура на лицето К</w:t>
      </w:r>
      <w:r>
        <w:rPr>
          <w:rFonts w:asciiTheme="minorHAnsi" w:hAnsiTheme="minorHAnsi"/>
          <w:lang w:val="en-US"/>
        </w:rPr>
        <w:t>.</w:t>
      </w:r>
      <w:r w:rsidR="000E2A78" w:rsidRPr="00A353BF">
        <w:rPr>
          <w:rFonts w:asciiTheme="minorHAnsi" w:hAnsiTheme="minorHAnsi"/>
        </w:rPr>
        <w:t>В</w:t>
      </w:r>
      <w:r>
        <w:rPr>
          <w:rFonts w:asciiTheme="minorHAnsi" w:hAnsiTheme="minorHAnsi"/>
          <w:lang w:val="en-US"/>
        </w:rPr>
        <w:t>.</w:t>
      </w:r>
      <w:r w:rsidR="000E2A78" w:rsidRPr="00A353BF">
        <w:rPr>
          <w:rFonts w:asciiTheme="minorHAnsi" w:hAnsiTheme="minorHAnsi"/>
        </w:rPr>
        <w:t>К</w:t>
      </w:r>
      <w:r>
        <w:rPr>
          <w:rFonts w:asciiTheme="minorHAnsi" w:hAnsiTheme="minorHAnsi"/>
          <w:lang w:val="en-US"/>
        </w:rPr>
        <w:t>.</w:t>
      </w:r>
      <w:r w:rsidR="000E2A78" w:rsidRPr="00A353BF">
        <w:rPr>
          <w:rFonts w:asciiTheme="minorHAnsi" w:hAnsiTheme="minorHAnsi"/>
        </w:rPr>
        <w:t xml:space="preserve">, ЕГН </w:t>
      </w:r>
      <w:r>
        <w:rPr>
          <w:rFonts w:asciiTheme="minorHAnsi" w:hAnsiTheme="minorHAnsi"/>
          <w:lang w:val="en-US"/>
        </w:rPr>
        <w:t>***</w:t>
      </w:r>
      <w:r w:rsidR="000E2A78" w:rsidRPr="00A353BF">
        <w:rPr>
          <w:rFonts w:asciiTheme="minorHAnsi" w:hAnsiTheme="minorHAnsi"/>
        </w:rPr>
        <w:t xml:space="preserve"> за т</w:t>
      </w:r>
      <w:r>
        <w:rPr>
          <w:rFonts w:asciiTheme="minorHAnsi" w:hAnsiTheme="minorHAnsi"/>
        </w:rPr>
        <w:t>ова, че в периода от 20.07.2000</w:t>
      </w:r>
      <w:r w:rsidR="000E2A78" w:rsidRPr="00A353BF">
        <w:rPr>
          <w:rFonts w:asciiTheme="minorHAnsi" w:hAnsiTheme="minorHAnsi"/>
        </w:rPr>
        <w:t xml:space="preserve">г. </w:t>
      </w:r>
      <w:r>
        <w:rPr>
          <w:rFonts w:asciiTheme="minorHAnsi" w:hAnsiTheme="minorHAnsi"/>
        </w:rPr>
        <w:t>до 10.08.2009</w:t>
      </w:r>
      <w:r w:rsidR="000E2A78" w:rsidRPr="00A353BF">
        <w:rPr>
          <w:rFonts w:asciiTheme="minorHAnsi" w:hAnsiTheme="minorHAnsi"/>
        </w:rPr>
        <w:t>г. в гр. К</w:t>
      </w:r>
      <w:r>
        <w:rPr>
          <w:rFonts w:asciiTheme="minorHAnsi" w:hAnsiTheme="minorHAnsi"/>
          <w:lang w:val="en-US"/>
        </w:rPr>
        <w:t>.</w:t>
      </w:r>
      <w:r w:rsidR="000E2A78" w:rsidRPr="00A353BF">
        <w:rPr>
          <w:rFonts w:asciiTheme="minorHAnsi" w:hAnsiTheme="minorHAnsi"/>
        </w:rPr>
        <w:t>, участвал в организирана престъпна група - структурирано трайно сдружение на повече от три лица, с ръководител К</w:t>
      </w:r>
      <w:r>
        <w:rPr>
          <w:rFonts w:asciiTheme="minorHAnsi" w:hAnsiTheme="minorHAnsi"/>
          <w:lang w:val="en-US"/>
        </w:rPr>
        <w:t>.</w:t>
      </w:r>
      <w:r w:rsidR="000E2A78" w:rsidRPr="00A353BF">
        <w:rPr>
          <w:rFonts w:asciiTheme="minorHAnsi" w:hAnsiTheme="minorHAnsi"/>
        </w:rPr>
        <w:t>В</w:t>
      </w:r>
      <w:r>
        <w:rPr>
          <w:rFonts w:asciiTheme="minorHAnsi" w:hAnsiTheme="minorHAnsi"/>
          <w:lang w:val="en-US"/>
        </w:rPr>
        <w:t>.</w:t>
      </w:r>
      <w:r w:rsidR="000E2A78" w:rsidRPr="00A353BF">
        <w:rPr>
          <w:rFonts w:asciiTheme="minorHAnsi" w:hAnsiTheme="minorHAnsi"/>
        </w:rPr>
        <w:t>К</w:t>
      </w:r>
      <w:r>
        <w:rPr>
          <w:rFonts w:asciiTheme="minorHAnsi" w:hAnsiTheme="minorHAnsi"/>
          <w:lang w:val="en-US"/>
        </w:rPr>
        <w:t>.</w:t>
      </w:r>
      <w:r w:rsidR="000E2A78" w:rsidRPr="00A353BF">
        <w:rPr>
          <w:rFonts w:asciiTheme="minorHAnsi" w:hAnsiTheme="minorHAnsi"/>
        </w:rPr>
        <w:t xml:space="preserve"> и с участници М</w:t>
      </w:r>
      <w:r>
        <w:rPr>
          <w:rFonts w:asciiTheme="minorHAnsi" w:hAnsiTheme="minorHAnsi"/>
          <w:lang w:val="en-US"/>
        </w:rPr>
        <w:t>.</w:t>
      </w:r>
      <w:r w:rsidR="000E2A78" w:rsidRPr="00A353BF">
        <w:rPr>
          <w:rFonts w:asciiTheme="minorHAnsi" w:hAnsiTheme="minorHAnsi"/>
        </w:rPr>
        <w:t>К</w:t>
      </w:r>
      <w:r>
        <w:rPr>
          <w:rFonts w:asciiTheme="minorHAnsi" w:hAnsiTheme="minorHAnsi"/>
          <w:lang w:val="en-US"/>
        </w:rPr>
        <w:t>.</w:t>
      </w:r>
      <w:r w:rsidR="000E2A78" w:rsidRPr="00A353BF">
        <w:rPr>
          <w:rFonts w:asciiTheme="minorHAnsi" w:hAnsiTheme="minorHAnsi"/>
        </w:rPr>
        <w:t>В</w:t>
      </w:r>
      <w:r>
        <w:rPr>
          <w:rFonts w:asciiTheme="minorHAnsi" w:hAnsiTheme="minorHAnsi"/>
          <w:lang w:val="en-US"/>
        </w:rPr>
        <w:t>.</w:t>
      </w:r>
      <w:r w:rsidR="000E2A78" w:rsidRPr="00A353BF">
        <w:rPr>
          <w:rFonts w:asciiTheme="minorHAnsi" w:hAnsiTheme="minorHAnsi"/>
        </w:rPr>
        <w:t>, М</w:t>
      </w:r>
      <w:r>
        <w:rPr>
          <w:rFonts w:asciiTheme="minorHAnsi" w:hAnsiTheme="minorHAnsi"/>
          <w:lang w:val="en-US"/>
        </w:rPr>
        <w:t>.</w:t>
      </w:r>
      <w:r w:rsidR="000E2A78" w:rsidRPr="00A353BF">
        <w:rPr>
          <w:rFonts w:asciiTheme="minorHAnsi" w:hAnsiTheme="minorHAnsi"/>
        </w:rPr>
        <w:t>С</w:t>
      </w:r>
      <w:r>
        <w:rPr>
          <w:rFonts w:asciiTheme="minorHAnsi" w:hAnsiTheme="minorHAnsi"/>
          <w:lang w:val="en-US"/>
        </w:rPr>
        <w:t>.</w:t>
      </w:r>
      <w:r w:rsidR="000E2A78" w:rsidRPr="00A353BF">
        <w:rPr>
          <w:rFonts w:asciiTheme="minorHAnsi" w:hAnsiTheme="minorHAnsi"/>
        </w:rPr>
        <w:t>К</w:t>
      </w:r>
      <w:r>
        <w:rPr>
          <w:rFonts w:asciiTheme="minorHAnsi" w:hAnsiTheme="minorHAnsi"/>
          <w:lang w:val="en-US"/>
        </w:rPr>
        <w:t>.</w:t>
      </w:r>
      <w:r w:rsidR="000E2A78" w:rsidRPr="00A353BF">
        <w:rPr>
          <w:rFonts w:asciiTheme="minorHAnsi" w:hAnsiTheme="minorHAnsi"/>
        </w:rPr>
        <w:t>, Г</w:t>
      </w:r>
      <w:r>
        <w:rPr>
          <w:rFonts w:asciiTheme="minorHAnsi" w:hAnsiTheme="minorHAnsi"/>
          <w:lang w:val="en-US"/>
        </w:rPr>
        <w:t>.</w:t>
      </w:r>
      <w:r w:rsidR="000E2A78" w:rsidRPr="00A353BF">
        <w:rPr>
          <w:rFonts w:asciiTheme="minorHAnsi" w:hAnsiTheme="minorHAnsi"/>
        </w:rPr>
        <w:t>К</w:t>
      </w:r>
      <w:r>
        <w:rPr>
          <w:rFonts w:asciiTheme="minorHAnsi" w:hAnsiTheme="minorHAnsi"/>
          <w:lang w:val="en-US"/>
        </w:rPr>
        <w:t>.</w:t>
      </w:r>
      <w:r w:rsidR="000E2A78" w:rsidRPr="00A353BF">
        <w:rPr>
          <w:rFonts w:asciiTheme="minorHAnsi" w:hAnsiTheme="minorHAnsi"/>
        </w:rPr>
        <w:t>В</w:t>
      </w:r>
      <w:r>
        <w:rPr>
          <w:rFonts w:asciiTheme="minorHAnsi" w:hAnsiTheme="minorHAnsi"/>
          <w:lang w:val="en-US"/>
        </w:rPr>
        <w:t>.</w:t>
      </w:r>
      <w:r w:rsidR="000E2A78" w:rsidRPr="00A353BF">
        <w:rPr>
          <w:rFonts w:asciiTheme="minorHAnsi" w:hAnsiTheme="minorHAnsi"/>
        </w:rPr>
        <w:t xml:space="preserve"> и К</w:t>
      </w:r>
      <w:r>
        <w:rPr>
          <w:rFonts w:asciiTheme="minorHAnsi" w:hAnsiTheme="minorHAnsi"/>
          <w:lang w:val="en-US"/>
        </w:rPr>
        <w:t>.</w:t>
      </w:r>
      <w:r w:rsidR="000E2A78" w:rsidRPr="00A353BF">
        <w:rPr>
          <w:rFonts w:asciiTheme="minorHAnsi" w:hAnsiTheme="minorHAnsi"/>
        </w:rPr>
        <w:t>В</w:t>
      </w:r>
      <w:r>
        <w:rPr>
          <w:rFonts w:asciiTheme="minorHAnsi" w:hAnsiTheme="minorHAnsi"/>
          <w:lang w:val="en-US"/>
        </w:rPr>
        <w:t>.</w:t>
      </w:r>
      <w:r w:rsidR="000E2A78" w:rsidRPr="00A353BF">
        <w:rPr>
          <w:rFonts w:asciiTheme="minorHAnsi" w:hAnsiTheme="minorHAnsi"/>
        </w:rPr>
        <w:t>К</w:t>
      </w:r>
      <w:r>
        <w:rPr>
          <w:rFonts w:asciiTheme="minorHAnsi" w:hAnsiTheme="minorHAnsi"/>
          <w:lang w:val="en-US"/>
        </w:rPr>
        <w:t>.</w:t>
      </w:r>
      <w:r w:rsidR="000E2A78" w:rsidRPr="00A353BF">
        <w:rPr>
          <w:rFonts w:asciiTheme="minorHAnsi" w:hAnsiTheme="minorHAnsi"/>
        </w:rPr>
        <w:t>, като групата е създадена с користна цел и с ц</w:t>
      </w:r>
      <w:r>
        <w:rPr>
          <w:rFonts w:asciiTheme="minorHAnsi" w:hAnsiTheme="minorHAnsi"/>
        </w:rPr>
        <w:t>ел да върши престъпления по чл.</w:t>
      </w:r>
      <w:r w:rsidR="000E2A78" w:rsidRPr="00A353BF">
        <w:rPr>
          <w:rFonts w:asciiTheme="minorHAnsi" w:hAnsiTheme="minorHAnsi"/>
        </w:rPr>
        <w:t>252 от НК, за които е предвидено наказание лишаване от свобода повече от три години</w:t>
      </w:r>
    </w:p>
    <w:p w:rsidR="00EF0862" w:rsidRPr="00A353BF" w:rsidRDefault="00A353BF" w:rsidP="00A353BF">
      <w:pPr>
        <w:spacing w:after="240"/>
        <w:jc w:val="both"/>
        <w:rPr>
          <w:rFonts w:asciiTheme="minorHAnsi" w:hAnsiTheme="minorHAnsi"/>
        </w:rPr>
      </w:pPr>
      <w:r>
        <w:rPr>
          <w:rFonts w:asciiTheme="minorHAnsi" w:hAnsiTheme="minorHAnsi"/>
        </w:rPr>
        <w:t>- престъпление по чл.321, ал.3, пр.2, т.2, във вр. с ал.</w:t>
      </w:r>
      <w:r w:rsidR="000E2A78" w:rsidRPr="00A353BF">
        <w:rPr>
          <w:rFonts w:asciiTheme="minorHAnsi" w:hAnsiTheme="minorHAnsi"/>
        </w:rPr>
        <w:t>2 от</w:t>
      </w:r>
      <w:r w:rsidR="000E2A78" w:rsidRPr="00A353BF">
        <w:rPr>
          <w:rFonts w:asciiTheme="minorHAnsi" w:hAnsiTheme="minorHAnsi"/>
        </w:rPr>
        <w:t xml:space="preserve"> НК. Престъплението </w:t>
      </w:r>
      <w:r>
        <w:rPr>
          <w:rFonts w:asciiTheme="minorHAnsi" w:hAnsiTheme="minorHAnsi"/>
        </w:rPr>
        <w:t>попада в обхвата на чл.22, ал.1, т.</w:t>
      </w:r>
      <w:r w:rsidR="000E2A78" w:rsidRPr="00A353BF">
        <w:rPr>
          <w:rFonts w:asciiTheme="minorHAnsi" w:hAnsiTheme="minorHAnsi"/>
        </w:rPr>
        <w:t>23 от ЗОПДНПИ (отм.).</w:t>
      </w:r>
    </w:p>
    <w:p w:rsidR="00EF0862" w:rsidRPr="00A353BF" w:rsidRDefault="000E2A78" w:rsidP="00A353BF">
      <w:pPr>
        <w:spacing w:after="240"/>
        <w:jc w:val="both"/>
        <w:rPr>
          <w:rFonts w:asciiTheme="minorHAnsi" w:hAnsiTheme="minorHAnsi"/>
        </w:rPr>
      </w:pPr>
      <w:r w:rsidRPr="00A353BF">
        <w:rPr>
          <w:rFonts w:asciiTheme="minorHAnsi" w:hAnsiTheme="minorHAnsi"/>
        </w:rPr>
        <w:t>Твърди се, че ответниците притежават имущество на значителна стойност, подробно описано в искането, за което е налице значително н</w:t>
      </w:r>
      <w:r w:rsidR="00A353BF">
        <w:rPr>
          <w:rFonts w:asciiTheme="minorHAnsi" w:hAnsiTheme="minorHAnsi"/>
        </w:rPr>
        <w:t>есъответствие по смисъла на чл.21, ал.</w:t>
      </w:r>
      <w:r w:rsidRPr="00A353BF">
        <w:rPr>
          <w:rFonts w:asciiTheme="minorHAnsi" w:hAnsiTheme="minorHAnsi"/>
        </w:rPr>
        <w:t xml:space="preserve">2 вр. </w:t>
      </w:r>
      <w:r w:rsidR="00A353BF">
        <w:rPr>
          <w:rFonts w:asciiTheme="minorHAnsi" w:hAnsiTheme="minorHAnsi"/>
        </w:rPr>
        <w:t>§1, т.</w:t>
      </w:r>
      <w:r w:rsidRPr="00A353BF">
        <w:rPr>
          <w:rFonts w:asciiTheme="minorHAnsi" w:hAnsiTheme="minorHAnsi"/>
        </w:rPr>
        <w:t>7 от ДР на ЗОПДНПИ /отм./.</w:t>
      </w:r>
    </w:p>
    <w:p w:rsidR="00EF0862" w:rsidRPr="00A353BF" w:rsidRDefault="000E2A78" w:rsidP="00A353BF">
      <w:pPr>
        <w:spacing w:after="240"/>
        <w:jc w:val="both"/>
        <w:rPr>
          <w:rFonts w:asciiTheme="minorHAnsi" w:hAnsiTheme="minorHAnsi"/>
        </w:rPr>
      </w:pPr>
      <w:r w:rsidRPr="00A353BF">
        <w:rPr>
          <w:rFonts w:asciiTheme="minorHAnsi" w:hAnsiTheme="minorHAnsi"/>
        </w:rPr>
        <w:lastRenderedPageBreak/>
        <w:t>Капиталът на ответното дружество „</w:t>
      </w:r>
      <w:r w:rsidR="00A353BF" w:rsidRPr="00A353BF">
        <w:rPr>
          <w:rFonts w:asciiTheme="minorHAnsi" w:hAnsiTheme="minorHAnsi"/>
        </w:rPr>
        <w:t>***</w:t>
      </w:r>
      <w:r w:rsidRPr="00A353BF">
        <w:rPr>
          <w:rFonts w:asciiTheme="minorHAnsi" w:hAnsiTheme="minorHAnsi"/>
        </w:rPr>
        <w:t>“ АД, гр. К</w:t>
      </w:r>
      <w:r w:rsidR="00A353BF" w:rsidRPr="00A353BF">
        <w:rPr>
          <w:rFonts w:asciiTheme="minorHAnsi" w:hAnsiTheme="minorHAnsi"/>
        </w:rPr>
        <w:t>.</w:t>
      </w:r>
      <w:r w:rsidRPr="00A353BF">
        <w:rPr>
          <w:rFonts w:asciiTheme="minorHAnsi" w:hAnsiTheme="minorHAnsi"/>
        </w:rPr>
        <w:t xml:space="preserve"> е формиран от непарична вноска в размер на 582 000 лв., предоставени недвижими имоти, съпружеска имуществена общност на К</w:t>
      </w:r>
      <w:r w:rsidR="00A353BF" w:rsidRPr="00A353BF">
        <w:rPr>
          <w:rFonts w:asciiTheme="minorHAnsi" w:hAnsiTheme="minorHAnsi"/>
        </w:rPr>
        <w:t>.</w:t>
      </w:r>
      <w:r w:rsidRPr="00A353BF">
        <w:rPr>
          <w:rFonts w:asciiTheme="minorHAnsi" w:hAnsiTheme="minorHAnsi"/>
        </w:rPr>
        <w:t>В</w:t>
      </w:r>
      <w:r w:rsidR="00A353BF" w:rsidRPr="00A353BF">
        <w:rPr>
          <w:rFonts w:asciiTheme="minorHAnsi" w:hAnsiTheme="minorHAnsi"/>
        </w:rPr>
        <w:t>.</w:t>
      </w:r>
      <w:r w:rsidRPr="00A353BF">
        <w:rPr>
          <w:rFonts w:asciiTheme="minorHAnsi" w:hAnsiTheme="minorHAnsi"/>
        </w:rPr>
        <w:t>К</w:t>
      </w:r>
      <w:r w:rsidR="00A353BF" w:rsidRPr="00A353BF">
        <w:rPr>
          <w:rFonts w:asciiTheme="minorHAnsi" w:hAnsiTheme="minorHAnsi"/>
        </w:rPr>
        <w:t>.</w:t>
      </w:r>
      <w:r w:rsidRPr="00A353BF">
        <w:rPr>
          <w:rFonts w:asciiTheme="minorHAnsi" w:hAnsiTheme="minorHAnsi"/>
        </w:rPr>
        <w:t xml:space="preserve"> и М</w:t>
      </w:r>
      <w:r w:rsidR="00A353BF" w:rsidRPr="00A353BF">
        <w:rPr>
          <w:rFonts w:asciiTheme="minorHAnsi" w:hAnsiTheme="minorHAnsi"/>
        </w:rPr>
        <w:t>.</w:t>
      </w:r>
      <w:r w:rsidRPr="00A353BF">
        <w:rPr>
          <w:rFonts w:asciiTheme="minorHAnsi" w:hAnsiTheme="minorHAnsi"/>
        </w:rPr>
        <w:t>К</w:t>
      </w:r>
      <w:r w:rsidR="00A353BF" w:rsidRPr="00A353BF">
        <w:rPr>
          <w:rFonts w:asciiTheme="minorHAnsi" w:hAnsiTheme="minorHAnsi"/>
        </w:rPr>
        <w:t>.</w:t>
      </w:r>
      <w:r w:rsidRPr="00A353BF">
        <w:rPr>
          <w:rFonts w:asciiTheme="minorHAnsi" w:hAnsiTheme="minorHAnsi"/>
        </w:rPr>
        <w:t>В</w:t>
      </w:r>
      <w:r w:rsidR="00A353BF" w:rsidRPr="00A353BF">
        <w:rPr>
          <w:rFonts w:asciiTheme="minorHAnsi" w:hAnsiTheme="minorHAnsi"/>
        </w:rPr>
        <w:t>.</w:t>
      </w:r>
      <w:r w:rsidRPr="00A353BF">
        <w:rPr>
          <w:rFonts w:asciiTheme="minorHAnsi" w:hAnsiTheme="minorHAnsi"/>
        </w:rPr>
        <w:t>, недвижими имоти собственост по дарение на К</w:t>
      </w:r>
      <w:r w:rsidR="00A353BF" w:rsidRPr="00A353BF">
        <w:rPr>
          <w:rFonts w:asciiTheme="minorHAnsi" w:hAnsiTheme="minorHAnsi"/>
        </w:rPr>
        <w:t>.</w:t>
      </w:r>
      <w:r w:rsidRPr="00A353BF">
        <w:rPr>
          <w:rFonts w:asciiTheme="minorHAnsi" w:hAnsiTheme="minorHAnsi"/>
        </w:rPr>
        <w:t>В</w:t>
      </w:r>
      <w:r w:rsidR="00A353BF" w:rsidRPr="00A353BF">
        <w:rPr>
          <w:rFonts w:asciiTheme="minorHAnsi" w:hAnsiTheme="minorHAnsi"/>
        </w:rPr>
        <w:t>.</w:t>
      </w:r>
      <w:r w:rsidRPr="00A353BF">
        <w:rPr>
          <w:rFonts w:asciiTheme="minorHAnsi" w:hAnsiTheme="minorHAnsi"/>
        </w:rPr>
        <w:t>К</w:t>
      </w:r>
      <w:r w:rsidR="00A353BF" w:rsidRPr="00A353BF">
        <w:rPr>
          <w:rFonts w:asciiTheme="minorHAnsi" w:hAnsiTheme="minorHAnsi"/>
        </w:rPr>
        <w:t>.</w:t>
      </w:r>
      <w:r w:rsidRPr="00A353BF">
        <w:rPr>
          <w:rFonts w:asciiTheme="minorHAnsi" w:hAnsiTheme="minorHAnsi"/>
        </w:rPr>
        <w:t>, регистрирани 582 броя поименни акции с право на глас, като акционери при учредяваното са К</w:t>
      </w:r>
      <w:r w:rsidR="00A353BF" w:rsidRPr="00A353BF">
        <w:rPr>
          <w:rFonts w:asciiTheme="minorHAnsi" w:hAnsiTheme="minorHAnsi"/>
        </w:rPr>
        <w:t>.</w:t>
      </w:r>
      <w:r w:rsidRPr="00A353BF">
        <w:rPr>
          <w:rFonts w:asciiTheme="minorHAnsi" w:hAnsiTheme="minorHAnsi"/>
        </w:rPr>
        <w:t>В</w:t>
      </w:r>
      <w:r w:rsidR="00A353BF" w:rsidRPr="00A353BF">
        <w:rPr>
          <w:rFonts w:asciiTheme="minorHAnsi" w:hAnsiTheme="minorHAnsi"/>
        </w:rPr>
        <w:t>.</w:t>
      </w:r>
      <w:r w:rsidRPr="00A353BF">
        <w:rPr>
          <w:rFonts w:asciiTheme="minorHAnsi" w:hAnsiTheme="minorHAnsi"/>
        </w:rPr>
        <w:t>К</w:t>
      </w:r>
      <w:r w:rsidR="00A353BF" w:rsidRPr="00A353BF">
        <w:rPr>
          <w:rFonts w:asciiTheme="minorHAnsi" w:hAnsiTheme="minorHAnsi"/>
        </w:rPr>
        <w:t>.</w:t>
      </w:r>
      <w:r w:rsidRPr="00A353BF">
        <w:rPr>
          <w:rFonts w:asciiTheme="minorHAnsi" w:hAnsiTheme="minorHAnsi"/>
        </w:rPr>
        <w:t xml:space="preserve"> и М</w:t>
      </w:r>
      <w:r w:rsidR="00A353BF" w:rsidRPr="00A353BF">
        <w:rPr>
          <w:rFonts w:asciiTheme="minorHAnsi" w:hAnsiTheme="minorHAnsi"/>
        </w:rPr>
        <w:t>.</w:t>
      </w:r>
      <w:r w:rsidRPr="00A353BF">
        <w:rPr>
          <w:rFonts w:asciiTheme="minorHAnsi" w:hAnsiTheme="minorHAnsi"/>
        </w:rPr>
        <w:t>К</w:t>
      </w:r>
      <w:r w:rsidR="00A353BF">
        <w:rPr>
          <w:rFonts w:asciiTheme="minorHAnsi" w:hAnsiTheme="minorHAnsi"/>
          <w:lang w:val="en-US"/>
        </w:rPr>
        <w:t>.</w:t>
      </w:r>
      <w:r w:rsidRPr="00A353BF">
        <w:rPr>
          <w:rFonts w:asciiTheme="minorHAnsi" w:hAnsiTheme="minorHAnsi"/>
        </w:rPr>
        <w:t>В</w:t>
      </w:r>
      <w:r w:rsidRPr="00A353BF">
        <w:rPr>
          <w:rFonts w:asciiTheme="minorHAnsi" w:hAnsiTheme="minorHAnsi"/>
        </w:rPr>
        <w:t>. Предмет на отнемане в полза на д</w:t>
      </w:r>
      <w:r w:rsidRPr="00A353BF">
        <w:rPr>
          <w:rFonts w:asciiTheme="minorHAnsi" w:hAnsiTheme="minorHAnsi"/>
        </w:rPr>
        <w:t>ържавата са недвижимите имоти, апортирани в капитала на дружеството, като претенцията към тях е индивидуализирана в частта „Недвижими имоти”.</w:t>
      </w:r>
    </w:p>
    <w:p w:rsidR="00EF0862" w:rsidRPr="00A353BF" w:rsidRDefault="000E2A78" w:rsidP="00A353BF">
      <w:pPr>
        <w:spacing w:after="240"/>
        <w:jc w:val="both"/>
        <w:rPr>
          <w:rFonts w:asciiTheme="minorHAnsi" w:hAnsiTheme="minorHAnsi"/>
        </w:rPr>
      </w:pPr>
      <w:r w:rsidRPr="00A353BF">
        <w:rPr>
          <w:rFonts w:asciiTheme="minorHAnsi" w:hAnsiTheme="minorHAnsi"/>
        </w:rPr>
        <w:t>По делото са ангажиран</w:t>
      </w:r>
      <w:r w:rsidR="00A353BF">
        <w:rPr>
          <w:rFonts w:asciiTheme="minorHAnsi" w:hAnsiTheme="minorHAnsi"/>
        </w:rPr>
        <w:t>и доказателства - Писмо с изх.№417/2012 от 17.06.2014</w:t>
      </w:r>
      <w:r w:rsidRPr="00A353BF">
        <w:rPr>
          <w:rFonts w:asciiTheme="minorHAnsi" w:hAnsiTheme="minorHAnsi"/>
        </w:rPr>
        <w:t>г. на Специализирана прокуратура гр.С</w:t>
      </w:r>
      <w:r w:rsidR="00A353BF">
        <w:rPr>
          <w:rFonts w:asciiTheme="minorHAnsi" w:hAnsiTheme="minorHAnsi"/>
          <w:lang w:val="en-US"/>
        </w:rPr>
        <w:t>.</w:t>
      </w:r>
      <w:r w:rsidRPr="00A353BF">
        <w:rPr>
          <w:rFonts w:asciiTheme="minorHAnsi" w:hAnsiTheme="minorHAnsi"/>
        </w:rPr>
        <w:t>, Обвинителен акт по ДП №44/2012</w:t>
      </w:r>
      <w:r w:rsidRPr="00A353BF">
        <w:rPr>
          <w:rFonts w:asciiTheme="minorHAnsi" w:hAnsiTheme="minorHAnsi"/>
        </w:rPr>
        <w:t>г. по описа на СО при СП, пр. №417/2012</w:t>
      </w:r>
      <w:r w:rsidRPr="00A353BF">
        <w:rPr>
          <w:rFonts w:asciiTheme="minorHAnsi" w:hAnsiTheme="minorHAnsi"/>
        </w:rPr>
        <w:t>г. по описа на Специализирана прокуратура гр.С</w:t>
      </w:r>
      <w:r w:rsidR="00A353BF">
        <w:rPr>
          <w:rFonts w:asciiTheme="minorHAnsi" w:hAnsiTheme="minorHAnsi"/>
          <w:lang w:val="en-US"/>
        </w:rPr>
        <w:t>.</w:t>
      </w:r>
      <w:r w:rsidRPr="00A353BF">
        <w:rPr>
          <w:rFonts w:asciiTheme="minorHAnsi" w:hAnsiTheme="minorHAnsi"/>
        </w:rPr>
        <w:t>; Протокол за започване на проверка с рег. № ТД10СФ/УВ-20526/21.08.2014</w:t>
      </w:r>
      <w:r w:rsidRPr="00A353BF">
        <w:rPr>
          <w:rFonts w:asciiTheme="minorHAnsi" w:hAnsiTheme="minorHAnsi"/>
        </w:rPr>
        <w:t>г; писма на Служби по вписванията гр. С</w:t>
      </w:r>
      <w:r w:rsidR="00A353BF" w:rsidRPr="00A353BF">
        <w:rPr>
          <w:rFonts w:asciiTheme="minorHAnsi" w:hAnsiTheme="minorHAnsi"/>
        </w:rPr>
        <w:t>.</w:t>
      </w:r>
      <w:r w:rsidRPr="00A353BF">
        <w:rPr>
          <w:rFonts w:asciiTheme="minorHAnsi" w:hAnsiTheme="minorHAnsi"/>
        </w:rPr>
        <w:t>; гр. К</w:t>
      </w:r>
      <w:r w:rsidR="00A353BF">
        <w:rPr>
          <w:rFonts w:asciiTheme="minorHAnsi" w:hAnsiTheme="minorHAnsi"/>
          <w:lang w:val="en-US"/>
        </w:rPr>
        <w:t>.</w:t>
      </w:r>
      <w:r w:rsidRPr="00A353BF">
        <w:rPr>
          <w:rFonts w:asciiTheme="minorHAnsi" w:hAnsiTheme="minorHAnsi"/>
        </w:rPr>
        <w:t>, гр. С</w:t>
      </w:r>
      <w:r w:rsidR="00A353BF">
        <w:rPr>
          <w:rFonts w:asciiTheme="minorHAnsi" w:hAnsiTheme="minorHAnsi"/>
          <w:lang w:val="en-US"/>
        </w:rPr>
        <w:t>.</w:t>
      </w:r>
      <w:r w:rsidRPr="00A353BF">
        <w:rPr>
          <w:rFonts w:asciiTheme="minorHAnsi" w:hAnsiTheme="minorHAnsi"/>
        </w:rPr>
        <w:t xml:space="preserve"> и др., Копия на нотариални актове, писма на ОПП при СДВР и</w:t>
      </w:r>
      <w:r w:rsidR="00A353BF">
        <w:rPr>
          <w:rFonts w:asciiTheme="minorHAnsi" w:hAnsiTheme="minorHAnsi"/>
        </w:rPr>
        <w:t xml:space="preserve"> НАП; данъчни декларации по чл.50 от ЗДДФЛ; Решения №1047/05.12.2018г. и №1048/05.12.2018г</w:t>
      </w:r>
      <w:r w:rsidRPr="00A353BF">
        <w:rPr>
          <w:rFonts w:asciiTheme="minorHAnsi" w:hAnsiTheme="minorHAnsi"/>
        </w:rPr>
        <w:t>. на КПКОНПИ; Писма на „</w:t>
      </w:r>
      <w:r w:rsidR="00A353BF">
        <w:rPr>
          <w:rFonts w:asciiTheme="minorHAnsi" w:hAnsiTheme="minorHAnsi"/>
          <w:lang w:val="en-US"/>
        </w:rPr>
        <w:t>***</w:t>
      </w:r>
      <w:r w:rsidRPr="00A353BF">
        <w:rPr>
          <w:rFonts w:asciiTheme="minorHAnsi" w:hAnsiTheme="minorHAnsi"/>
        </w:rPr>
        <w:t>“ АД, „</w:t>
      </w:r>
      <w:r w:rsidR="00A353BF">
        <w:rPr>
          <w:rFonts w:asciiTheme="minorHAnsi" w:hAnsiTheme="minorHAnsi"/>
          <w:lang w:val="en-US"/>
        </w:rPr>
        <w:t>***</w:t>
      </w:r>
      <w:r w:rsidRPr="00A353BF">
        <w:rPr>
          <w:rFonts w:asciiTheme="minorHAnsi" w:hAnsiTheme="minorHAnsi"/>
        </w:rPr>
        <w:t>“ АД, „</w:t>
      </w:r>
      <w:r w:rsidR="00A353BF">
        <w:rPr>
          <w:rFonts w:asciiTheme="minorHAnsi" w:hAnsiTheme="minorHAnsi"/>
          <w:lang w:val="en-US"/>
        </w:rPr>
        <w:t>***</w:t>
      </w:r>
      <w:r w:rsidRPr="00A353BF">
        <w:rPr>
          <w:rFonts w:asciiTheme="minorHAnsi" w:hAnsiTheme="minorHAnsi"/>
        </w:rPr>
        <w:t>“ АД, „</w:t>
      </w:r>
      <w:r w:rsidR="00A353BF">
        <w:rPr>
          <w:rFonts w:asciiTheme="minorHAnsi" w:hAnsiTheme="minorHAnsi"/>
          <w:lang w:val="en-US"/>
        </w:rPr>
        <w:t>***</w:t>
      </w:r>
      <w:r w:rsidRPr="00A353BF">
        <w:rPr>
          <w:rFonts w:asciiTheme="minorHAnsi" w:hAnsiTheme="minorHAnsi"/>
        </w:rPr>
        <w:t>“ АД, „</w:t>
      </w:r>
      <w:r w:rsidR="00A353BF">
        <w:rPr>
          <w:rFonts w:asciiTheme="minorHAnsi" w:hAnsiTheme="minorHAnsi"/>
          <w:lang w:val="en-US"/>
        </w:rPr>
        <w:t>***</w:t>
      </w:r>
      <w:r w:rsidRPr="00A353BF">
        <w:rPr>
          <w:rFonts w:asciiTheme="minorHAnsi" w:hAnsiTheme="minorHAnsi"/>
        </w:rPr>
        <w:t>“ ЕАД, „</w:t>
      </w:r>
      <w:r w:rsidR="00A353BF">
        <w:rPr>
          <w:rFonts w:asciiTheme="minorHAnsi" w:hAnsiTheme="minorHAnsi"/>
          <w:lang w:val="en-US"/>
        </w:rPr>
        <w:t>***</w:t>
      </w:r>
      <w:r w:rsidRPr="00A353BF">
        <w:rPr>
          <w:rFonts w:asciiTheme="minorHAnsi" w:hAnsiTheme="minorHAnsi"/>
        </w:rPr>
        <w:t xml:space="preserve">“ АД, </w:t>
      </w:r>
      <w:r w:rsidR="00A353BF">
        <w:rPr>
          <w:rFonts w:asciiTheme="minorHAnsi" w:hAnsiTheme="minorHAnsi"/>
          <w:lang w:val="en-US"/>
        </w:rPr>
        <w:t>***</w:t>
      </w:r>
      <w:r w:rsidRPr="00A353BF">
        <w:rPr>
          <w:rFonts w:asciiTheme="minorHAnsi" w:hAnsiTheme="minorHAnsi"/>
        </w:rPr>
        <w:t xml:space="preserve"> ЕАД и др., от които се установява, че описаното в искането имущество е придобито от ответниците. Видно от уведомление с вх. № УВ-1213</w:t>
      </w:r>
      <w:r w:rsidR="00A353BF">
        <w:rPr>
          <w:rFonts w:asciiTheme="minorHAnsi" w:hAnsiTheme="minorHAnsi"/>
        </w:rPr>
        <w:t>/15.08.2014</w:t>
      </w:r>
      <w:r w:rsidRPr="00A353BF">
        <w:rPr>
          <w:rFonts w:asciiTheme="minorHAnsi" w:hAnsiTheme="minorHAnsi"/>
        </w:rPr>
        <w:t>г. от Специализирана прокурат</w:t>
      </w:r>
      <w:r w:rsidR="00A353BF">
        <w:rPr>
          <w:rFonts w:asciiTheme="minorHAnsi" w:hAnsiTheme="minorHAnsi"/>
        </w:rPr>
        <w:t>ура по досъдебно производство №44/2012</w:t>
      </w:r>
      <w:r w:rsidRPr="00A353BF">
        <w:rPr>
          <w:rFonts w:asciiTheme="minorHAnsi" w:hAnsiTheme="minorHAnsi"/>
        </w:rPr>
        <w:t>г</w:t>
      </w:r>
      <w:r w:rsidRPr="00A353BF">
        <w:rPr>
          <w:rFonts w:asciiTheme="minorHAnsi" w:hAnsiTheme="minorHAnsi"/>
        </w:rPr>
        <w:t>. по описа на СО-СП пр.пр. №</w:t>
      </w:r>
      <w:r w:rsidRPr="00A353BF">
        <w:rPr>
          <w:rFonts w:asciiTheme="minorHAnsi" w:hAnsiTheme="minorHAnsi"/>
        </w:rPr>
        <w:t>417/2012</w:t>
      </w:r>
      <w:r w:rsidRPr="00A353BF">
        <w:rPr>
          <w:rFonts w:asciiTheme="minorHAnsi" w:hAnsiTheme="minorHAnsi"/>
        </w:rPr>
        <w:t>г</w:t>
      </w:r>
      <w:r w:rsidRPr="00A353BF">
        <w:rPr>
          <w:rFonts w:asciiTheme="minorHAnsi" w:hAnsiTheme="minorHAnsi"/>
        </w:rPr>
        <w:t>. по описа на СП ответницата е привлечена като обвиняема за това, че през периода от месец април на 2000</w:t>
      </w:r>
      <w:r w:rsidR="00A353BF">
        <w:rPr>
          <w:rFonts w:asciiTheme="minorHAnsi" w:hAnsiTheme="minorHAnsi"/>
        </w:rPr>
        <w:t>г. до 27.09.2002</w:t>
      </w:r>
      <w:r w:rsidRPr="00A353BF">
        <w:rPr>
          <w:rFonts w:asciiTheme="minorHAnsi" w:hAnsiTheme="minorHAnsi"/>
        </w:rPr>
        <w:t xml:space="preserve">г. в гр. </w:t>
      </w:r>
      <w:r w:rsidRPr="00A353BF">
        <w:rPr>
          <w:rFonts w:asciiTheme="minorHAnsi" w:hAnsiTheme="minorHAnsi"/>
        </w:rPr>
        <w:t>К</w:t>
      </w:r>
      <w:r w:rsidR="00A353BF">
        <w:rPr>
          <w:rFonts w:asciiTheme="minorHAnsi" w:hAnsiTheme="minorHAnsi"/>
          <w:lang w:val="en-US"/>
        </w:rPr>
        <w:t>.</w:t>
      </w:r>
      <w:r w:rsidRPr="00A353BF">
        <w:rPr>
          <w:rFonts w:asciiTheme="minorHAnsi" w:hAnsiTheme="minorHAnsi"/>
        </w:rPr>
        <w:t xml:space="preserve"> заедно с К</w:t>
      </w:r>
      <w:r w:rsidR="00A353BF">
        <w:rPr>
          <w:rFonts w:asciiTheme="minorHAnsi" w:hAnsiTheme="minorHAnsi"/>
          <w:lang w:val="en-US"/>
        </w:rPr>
        <w:t>.</w:t>
      </w:r>
      <w:r w:rsidRPr="00A353BF">
        <w:rPr>
          <w:rFonts w:asciiTheme="minorHAnsi" w:hAnsiTheme="minorHAnsi"/>
        </w:rPr>
        <w:t>В</w:t>
      </w:r>
      <w:r w:rsidR="00A353BF">
        <w:rPr>
          <w:rFonts w:asciiTheme="minorHAnsi" w:hAnsiTheme="minorHAnsi"/>
          <w:lang w:val="en-US"/>
        </w:rPr>
        <w:t>.</w:t>
      </w:r>
      <w:r w:rsidRPr="00A353BF">
        <w:rPr>
          <w:rFonts w:asciiTheme="minorHAnsi" w:hAnsiTheme="minorHAnsi"/>
        </w:rPr>
        <w:t>К</w:t>
      </w:r>
      <w:r w:rsidR="00A353BF">
        <w:rPr>
          <w:rFonts w:asciiTheme="minorHAnsi" w:hAnsiTheme="minorHAnsi"/>
          <w:lang w:val="en-US"/>
        </w:rPr>
        <w:t>.</w:t>
      </w:r>
      <w:r w:rsidRPr="00A353BF">
        <w:rPr>
          <w:rFonts w:asciiTheme="minorHAnsi" w:hAnsiTheme="minorHAnsi"/>
        </w:rPr>
        <w:t>, Г</w:t>
      </w:r>
      <w:r w:rsidR="00A353BF">
        <w:rPr>
          <w:rFonts w:asciiTheme="minorHAnsi" w:hAnsiTheme="minorHAnsi"/>
          <w:lang w:val="en-US"/>
        </w:rPr>
        <w:t>.</w:t>
      </w:r>
      <w:r w:rsidRPr="00A353BF">
        <w:rPr>
          <w:rFonts w:asciiTheme="minorHAnsi" w:hAnsiTheme="minorHAnsi"/>
        </w:rPr>
        <w:t>К</w:t>
      </w:r>
      <w:r w:rsidR="00A353BF">
        <w:rPr>
          <w:rFonts w:asciiTheme="minorHAnsi" w:hAnsiTheme="minorHAnsi"/>
          <w:lang w:val="en-US"/>
        </w:rPr>
        <w:t>.</w:t>
      </w:r>
      <w:r w:rsidRPr="00A353BF">
        <w:rPr>
          <w:rFonts w:asciiTheme="minorHAnsi" w:hAnsiTheme="minorHAnsi"/>
        </w:rPr>
        <w:t>В</w:t>
      </w:r>
      <w:r w:rsidR="00A353BF">
        <w:rPr>
          <w:rFonts w:asciiTheme="minorHAnsi" w:hAnsiTheme="minorHAnsi"/>
          <w:lang w:val="en-US"/>
        </w:rPr>
        <w:t>.</w:t>
      </w:r>
      <w:r w:rsidRPr="00A353BF">
        <w:rPr>
          <w:rFonts w:asciiTheme="minorHAnsi" w:hAnsiTheme="minorHAnsi"/>
        </w:rPr>
        <w:t>, К</w:t>
      </w:r>
      <w:r w:rsidR="00A353BF">
        <w:rPr>
          <w:rFonts w:asciiTheme="minorHAnsi" w:hAnsiTheme="minorHAnsi"/>
          <w:lang w:val="en-US"/>
        </w:rPr>
        <w:t>.</w:t>
      </w:r>
      <w:r w:rsidRPr="00A353BF">
        <w:rPr>
          <w:rFonts w:asciiTheme="minorHAnsi" w:hAnsiTheme="minorHAnsi"/>
        </w:rPr>
        <w:t>В</w:t>
      </w:r>
      <w:r w:rsidR="00A353BF">
        <w:rPr>
          <w:rFonts w:asciiTheme="minorHAnsi" w:hAnsiTheme="minorHAnsi"/>
          <w:lang w:val="en-US"/>
        </w:rPr>
        <w:t>.</w:t>
      </w:r>
      <w:r w:rsidRPr="00A353BF">
        <w:rPr>
          <w:rFonts w:asciiTheme="minorHAnsi" w:hAnsiTheme="minorHAnsi"/>
        </w:rPr>
        <w:t>К</w:t>
      </w:r>
      <w:r w:rsidR="00A353BF">
        <w:rPr>
          <w:rFonts w:asciiTheme="minorHAnsi" w:hAnsiTheme="minorHAnsi"/>
          <w:lang w:val="en-US"/>
        </w:rPr>
        <w:t>.</w:t>
      </w:r>
      <w:r w:rsidRPr="00A353BF">
        <w:rPr>
          <w:rFonts w:asciiTheme="minorHAnsi" w:hAnsiTheme="minorHAnsi"/>
        </w:rPr>
        <w:t xml:space="preserve"> и М</w:t>
      </w:r>
      <w:r w:rsidR="00A353BF">
        <w:rPr>
          <w:rFonts w:asciiTheme="minorHAnsi" w:hAnsiTheme="minorHAnsi"/>
          <w:lang w:val="en-US"/>
        </w:rPr>
        <w:t>.</w:t>
      </w:r>
      <w:r w:rsidRPr="00A353BF">
        <w:rPr>
          <w:rFonts w:asciiTheme="minorHAnsi" w:hAnsiTheme="minorHAnsi"/>
        </w:rPr>
        <w:t>С</w:t>
      </w:r>
      <w:r w:rsidR="00A353BF">
        <w:rPr>
          <w:rFonts w:asciiTheme="minorHAnsi" w:hAnsiTheme="minorHAnsi"/>
          <w:lang w:val="en-US"/>
        </w:rPr>
        <w:t>.</w:t>
      </w:r>
      <w:r w:rsidRPr="00A353BF">
        <w:rPr>
          <w:rFonts w:asciiTheme="minorHAnsi" w:hAnsiTheme="minorHAnsi"/>
        </w:rPr>
        <w:t>К</w:t>
      </w:r>
      <w:r w:rsidR="00A353BF">
        <w:rPr>
          <w:rFonts w:asciiTheme="minorHAnsi" w:hAnsiTheme="minorHAnsi"/>
          <w:lang w:val="en-US"/>
        </w:rPr>
        <w:t>.</w:t>
      </w:r>
      <w:r w:rsidRPr="00A353BF">
        <w:rPr>
          <w:rFonts w:asciiTheme="minorHAnsi" w:hAnsiTheme="minorHAnsi"/>
        </w:rPr>
        <w:t xml:space="preserve"> са участвали в група, съставена с цел да върши престъпление в страната като групата е орг</w:t>
      </w:r>
      <w:r w:rsidR="00A353BF">
        <w:rPr>
          <w:rFonts w:asciiTheme="minorHAnsi" w:hAnsiTheme="minorHAnsi"/>
        </w:rPr>
        <w:t>анизирана - престъпление по чл.</w:t>
      </w:r>
      <w:r w:rsidRPr="00A353BF">
        <w:rPr>
          <w:rFonts w:asciiTheme="minorHAnsi" w:hAnsiTheme="minorHAnsi"/>
        </w:rPr>
        <w:t>321, ал.З, пр.</w:t>
      </w:r>
      <w:r w:rsidR="00A353BF">
        <w:rPr>
          <w:rFonts w:asciiTheme="minorHAnsi" w:hAnsiTheme="minorHAnsi"/>
        </w:rPr>
        <w:t>1, т.2, вр. с ал.</w:t>
      </w:r>
      <w:r w:rsidRPr="00A353BF">
        <w:rPr>
          <w:rFonts w:asciiTheme="minorHAnsi" w:hAnsiTheme="minorHAnsi"/>
        </w:rPr>
        <w:t>2 от НК, както и за това</w:t>
      </w:r>
      <w:r w:rsidR="00A353BF">
        <w:rPr>
          <w:rFonts w:asciiTheme="minorHAnsi" w:hAnsiTheme="minorHAnsi"/>
        </w:rPr>
        <w:t>, че през периода от 27.09.2002г. до 03.06.2014</w:t>
      </w:r>
      <w:r w:rsidRPr="00A353BF">
        <w:rPr>
          <w:rFonts w:asciiTheme="minorHAnsi" w:hAnsiTheme="minorHAnsi"/>
        </w:rPr>
        <w:t>г. заедно с К</w:t>
      </w:r>
      <w:r w:rsidR="00A353BF">
        <w:rPr>
          <w:rFonts w:asciiTheme="minorHAnsi" w:hAnsiTheme="minorHAnsi"/>
          <w:lang w:val="en-US"/>
        </w:rPr>
        <w:t>.</w:t>
      </w:r>
      <w:r w:rsidRPr="00A353BF">
        <w:rPr>
          <w:rFonts w:asciiTheme="minorHAnsi" w:hAnsiTheme="minorHAnsi"/>
        </w:rPr>
        <w:t>В</w:t>
      </w:r>
      <w:r w:rsidR="00A353BF">
        <w:rPr>
          <w:rFonts w:asciiTheme="minorHAnsi" w:hAnsiTheme="minorHAnsi"/>
          <w:lang w:val="en-US"/>
        </w:rPr>
        <w:t>.</w:t>
      </w:r>
      <w:r w:rsidRPr="00A353BF">
        <w:rPr>
          <w:rFonts w:asciiTheme="minorHAnsi" w:hAnsiTheme="minorHAnsi"/>
        </w:rPr>
        <w:t>К</w:t>
      </w:r>
      <w:r w:rsidR="00A353BF">
        <w:rPr>
          <w:rFonts w:asciiTheme="minorHAnsi" w:hAnsiTheme="minorHAnsi"/>
          <w:lang w:val="en-US"/>
        </w:rPr>
        <w:t>.</w:t>
      </w:r>
      <w:r w:rsidRPr="00A353BF">
        <w:rPr>
          <w:rFonts w:asciiTheme="minorHAnsi" w:hAnsiTheme="minorHAnsi"/>
        </w:rPr>
        <w:t>, Г</w:t>
      </w:r>
      <w:r w:rsidR="00A353BF">
        <w:rPr>
          <w:rFonts w:asciiTheme="minorHAnsi" w:hAnsiTheme="minorHAnsi"/>
          <w:lang w:val="en-US"/>
        </w:rPr>
        <w:t>.</w:t>
      </w:r>
      <w:r w:rsidRPr="00A353BF">
        <w:rPr>
          <w:rFonts w:asciiTheme="minorHAnsi" w:hAnsiTheme="minorHAnsi"/>
        </w:rPr>
        <w:t>К</w:t>
      </w:r>
      <w:r w:rsidR="00A353BF">
        <w:rPr>
          <w:rFonts w:asciiTheme="minorHAnsi" w:hAnsiTheme="minorHAnsi"/>
          <w:lang w:val="en-US"/>
        </w:rPr>
        <w:t>.</w:t>
      </w:r>
      <w:r w:rsidRPr="00A353BF">
        <w:rPr>
          <w:rFonts w:asciiTheme="minorHAnsi" w:hAnsiTheme="minorHAnsi"/>
        </w:rPr>
        <w:t>В</w:t>
      </w:r>
      <w:r w:rsidR="00A353BF">
        <w:rPr>
          <w:rFonts w:asciiTheme="minorHAnsi" w:hAnsiTheme="minorHAnsi"/>
          <w:lang w:val="en-US"/>
        </w:rPr>
        <w:t>.</w:t>
      </w:r>
      <w:r w:rsidRPr="00A353BF">
        <w:rPr>
          <w:rFonts w:asciiTheme="minorHAnsi" w:hAnsiTheme="minorHAnsi"/>
        </w:rPr>
        <w:t>, К</w:t>
      </w:r>
      <w:r w:rsidR="00A353BF">
        <w:rPr>
          <w:rFonts w:asciiTheme="minorHAnsi" w:hAnsiTheme="minorHAnsi"/>
          <w:lang w:val="en-US"/>
        </w:rPr>
        <w:t>.</w:t>
      </w:r>
      <w:r w:rsidRPr="00A353BF">
        <w:rPr>
          <w:rFonts w:asciiTheme="minorHAnsi" w:hAnsiTheme="minorHAnsi"/>
        </w:rPr>
        <w:t>В</w:t>
      </w:r>
      <w:r w:rsidR="00A353BF">
        <w:rPr>
          <w:rFonts w:asciiTheme="minorHAnsi" w:hAnsiTheme="minorHAnsi"/>
          <w:lang w:val="en-US"/>
        </w:rPr>
        <w:t>.</w:t>
      </w:r>
      <w:r w:rsidRPr="00A353BF">
        <w:rPr>
          <w:rFonts w:asciiTheme="minorHAnsi" w:hAnsiTheme="minorHAnsi"/>
        </w:rPr>
        <w:t>К</w:t>
      </w:r>
      <w:r w:rsidR="00A353BF">
        <w:rPr>
          <w:rFonts w:asciiTheme="minorHAnsi" w:hAnsiTheme="minorHAnsi"/>
          <w:lang w:val="en-US"/>
        </w:rPr>
        <w:t>.</w:t>
      </w:r>
      <w:r w:rsidRPr="00A353BF">
        <w:rPr>
          <w:rFonts w:asciiTheme="minorHAnsi" w:hAnsiTheme="minorHAnsi"/>
        </w:rPr>
        <w:t xml:space="preserve"> и М</w:t>
      </w:r>
      <w:r w:rsidR="00A353BF">
        <w:rPr>
          <w:rFonts w:asciiTheme="minorHAnsi" w:hAnsiTheme="minorHAnsi"/>
          <w:lang w:val="en-US"/>
        </w:rPr>
        <w:t>.</w:t>
      </w:r>
      <w:r w:rsidRPr="00A353BF">
        <w:rPr>
          <w:rFonts w:asciiTheme="minorHAnsi" w:hAnsiTheme="minorHAnsi"/>
        </w:rPr>
        <w:t>С</w:t>
      </w:r>
      <w:r w:rsidR="00A353BF">
        <w:rPr>
          <w:rFonts w:asciiTheme="minorHAnsi" w:hAnsiTheme="minorHAnsi"/>
          <w:lang w:val="en-US"/>
        </w:rPr>
        <w:t>.</w:t>
      </w:r>
      <w:r w:rsidRPr="00A353BF">
        <w:rPr>
          <w:rFonts w:asciiTheme="minorHAnsi" w:hAnsiTheme="minorHAnsi"/>
        </w:rPr>
        <w:t>К</w:t>
      </w:r>
      <w:r w:rsidR="00A353BF">
        <w:rPr>
          <w:rFonts w:asciiTheme="minorHAnsi" w:hAnsiTheme="minorHAnsi"/>
          <w:lang w:val="en-US"/>
        </w:rPr>
        <w:t>.</w:t>
      </w:r>
      <w:r w:rsidRPr="00A353BF">
        <w:rPr>
          <w:rFonts w:asciiTheme="minorHAnsi" w:hAnsiTheme="minorHAnsi"/>
        </w:rPr>
        <w:t xml:space="preserve"> са участвали в организирана престъпна група — стру</w:t>
      </w:r>
      <w:r w:rsidRPr="00A353BF">
        <w:rPr>
          <w:rFonts w:asciiTheme="minorHAnsi" w:hAnsiTheme="minorHAnsi"/>
        </w:rPr>
        <w:t>ктурирано трайно сдружение на повече от три лица, с цел да вършат съгласувано</w:t>
      </w:r>
      <w:r w:rsidR="00A353BF">
        <w:rPr>
          <w:rFonts w:asciiTheme="minorHAnsi" w:hAnsiTheme="minorHAnsi"/>
        </w:rPr>
        <w:t xml:space="preserve"> в страната престъпления по чл.</w:t>
      </w:r>
      <w:r w:rsidRPr="00A353BF">
        <w:rPr>
          <w:rFonts w:asciiTheme="minorHAnsi" w:hAnsiTheme="minorHAnsi"/>
        </w:rPr>
        <w:t>252 от НК, за които е предвидено наказание лишаване от свобода повече от</w:t>
      </w:r>
      <w:r w:rsidR="00A353BF">
        <w:rPr>
          <w:rFonts w:asciiTheme="minorHAnsi" w:hAnsiTheme="minorHAnsi"/>
        </w:rPr>
        <w:t xml:space="preserve"> 3 години - престъпление по чл.321, ал.</w:t>
      </w:r>
      <w:r w:rsidRPr="00A353BF">
        <w:rPr>
          <w:rFonts w:asciiTheme="minorHAnsi" w:hAnsiTheme="minorHAnsi"/>
        </w:rPr>
        <w:t>2 от НК, като престъплението попад</w:t>
      </w:r>
      <w:r w:rsidR="00A353BF">
        <w:rPr>
          <w:rFonts w:asciiTheme="minorHAnsi" w:hAnsiTheme="minorHAnsi"/>
        </w:rPr>
        <w:t>а в обхвата на чл.22, ал.1, т.</w:t>
      </w:r>
      <w:r w:rsidRPr="00A353BF">
        <w:rPr>
          <w:rFonts w:asciiTheme="minorHAnsi" w:hAnsiTheme="minorHAnsi"/>
        </w:rPr>
        <w:t>23 от З</w:t>
      </w:r>
      <w:r w:rsidR="00A353BF">
        <w:rPr>
          <w:rFonts w:asciiTheme="minorHAnsi" w:hAnsiTheme="minorHAnsi"/>
        </w:rPr>
        <w:t>ОПДНПИ (отм.). На основание чл.</w:t>
      </w:r>
      <w:r w:rsidRPr="00A353BF">
        <w:rPr>
          <w:rFonts w:asciiTheme="minorHAnsi" w:hAnsiTheme="minorHAnsi"/>
        </w:rPr>
        <w:t>25 от ЗОПДНПИ /отм./ в ТД-С</w:t>
      </w:r>
      <w:r w:rsidR="00A353BF" w:rsidRPr="00A353BF">
        <w:rPr>
          <w:rFonts w:asciiTheme="minorHAnsi" w:hAnsiTheme="minorHAnsi"/>
        </w:rPr>
        <w:t>.</w:t>
      </w:r>
      <w:r w:rsidRPr="00A353BF">
        <w:rPr>
          <w:rFonts w:asciiTheme="minorHAnsi" w:hAnsiTheme="minorHAnsi"/>
        </w:rPr>
        <w:t xml:space="preserve"> е получено уведомление от Специализираната проку</w:t>
      </w:r>
      <w:r w:rsidR="007E43D7">
        <w:rPr>
          <w:rFonts w:asciiTheme="minorHAnsi" w:hAnsiTheme="minorHAnsi"/>
        </w:rPr>
        <w:t>ратура вх. № УВ-1213/15.08.2014</w:t>
      </w:r>
      <w:r w:rsidRPr="00A353BF">
        <w:rPr>
          <w:rFonts w:asciiTheme="minorHAnsi" w:hAnsiTheme="minorHAnsi"/>
        </w:rPr>
        <w:t>г. за привличане в качеството на обвин</w:t>
      </w:r>
      <w:r w:rsidR="007E43D7">
        <w:rPr>
          <w:rFonts w:asciiTheme="minorHAnsi" w:hAnsiTheme="minorHAnsi"/>
        </w:rPr>
        <w:t>яем по досъдебно производство №</w:t>
      </w:r>
      <w:r w:rsidRPr="00A353BF">
        <w:rPr>
          <w:rFonts w:asciiTheme="minorHAnsi" w:hAnsiTheme="minorHAnsi"/>
        </w:rPr>
        <w:t>44</w:t>
      </w:r>
      <w:r w:rsidR="007E43D7">
        <w:rPr>
          <w:rFonts w:asciiTheme="minorHAnsi" w:hAnsiTheme="minorHAnsi"/>
        </w:rPr>
        <w:t>/2012</w:t>
      </w:r>
      <w:r w:rsidRPr="00A353BF">
        <w:rPr>
          <w:rFonts w:asciiTheme="minorHAnsi" w:hAnsiTheme="minorHAnsi"/>
        </w:rPr>
        <w:t>г. по опи</w:t>
      </w:r>
      <w:r w:rsidR="007E43D7">
        <w:rPr>
          <w:rFonts w:asciiTheme="minorHAnsi" w:hAnsiTheme="minorHAnsi"/>
        </w:rPr>
        <w:t>са на СО - СП, пр.пр. №417/2012</w:t>
      </w:r>
      <w:r w:rsidRPr="00A353BF">
        <w:rPr>
          <w:rFonts w:asciiTheme="minorHAnsi" w:hAnsiTheme="minorHAnsi"/>
        </w:rPr>
        <w:t>г. по описа на Специализирана прокуратура на лицето К</w:t>
      </w:r>
      <w:r w:rsidR="007E43D7">
        <w:rPr>
          <w:rFonts w:asciiTheme="minorHAnsi" w:hAnsiTheme="minorHAnsi"/>
          <w:lang w:val="en-US"/>
        </w:rPr>
        <w:t>.</w:t>
      </w:r>
      <w:r w:rsidRPr="00A353BF">
        <w:rPr>
          <w:rFonts w:asciiTheme="minorHAnsi" w:hAnsiTheme="minorHAnsi"/>
        </w:rPr>
        <w:t>В</w:t>
      </w:r>
      <w:r w:rsidR="007E43D7">
        <w:rPr>
          <w:rFonts w:asciiTheme="minorHAnsi" w:hAnsiTheme="minorHAnsi"/>
          <w:lang w:val="en-US"/>
        </w:rPr>
        <w:t>.</w:t>
      </w:r>
      <w:r w:rsidRPr="00A353BF">
        <w:rPr>
          <w:rFonts w:asciiTheme="minorHAnsi" w:hAnsiTheme="minorHAnsi"/>
        </w:rPr>
        <w:t>К</w:t>
      </w:r>
      <w:r w:rsidR="007E43D7">
        <w:rPr>
          <w:rFonts w:asciiTheme="minorHAnsi" w:hAnsiTheme="minorHAnsi"/>
          <w:lang w:val="en-US"/>
        </w:rPr>
        <w:t>.</w:t>
      </w:r>
      <w:r w:rsidRPr="00A353BF">
        <w:rPr>
          <w:rFonts w:asciiTheme="minorHAnsi" w:hAnsiTheme="minorHAnsi"/>
        </w:rPr>
        <w:t xml:space="preserve">, ЕГН </w:t>
      </w:r>
      <w:r w:rsidR="007E43D7">
        <w:rPr>
          <w:rFonts w:asciiTheme="minorHAnsi" w:hAnsiTheme="minorHAnsi"/>
          <w:lang w:val="en-US"/>
        </w:rPr>
        <w:t>***</w:t>
      </w:r>
      <w:r w:rsidRPr="00A353BF">
        <w:rPr>
          <w:rFonts w:asciiTheme="minorHAnsi" w:hAnsiTheme="minorHAnsi"/>
        </w:rPr>
        <w:t xml:space="preserve"> за това, че в периода от 20.07.2000</w:t>
      </w:r>
      <w:r w:rsidRPr="00A353BF">
        <w:rPr>
          <w:rFonts w:asciiTheme="minorHAnsi" w:hAnsiTheme="minorHAnsi"/>
        </w:rPr>
        <w:t>г. до 10.08.2009</w:t>
      </w:r>
      <w:r w:rsidRPr="00A353BF">
        <w:rPr>
          <w:rFonts w:asciiTheme="minorHAnsi" w:hAnsiTheme="minorHAnsi"/>
        </w:rPr>
        <w:t>г. в гр. К</w:t>
      </w:r>
      <w:r w:rsidR="007E43D7">
        <w:rPr>
          <w:rFonts w:asciiTheme="minorHAnsi" w:hAnsiTheme="minorHAnsi"/>
          <w:lang w:val="en-US"/>
        </w:rPr>
        <w:t>.</w:t>
      </w:r>
      <w:r w:rsidRPr="00A353BF">
        <w:rPr>
          <w:rFonts w:asciiTheme="minorHAnsi" w:hAnsiTheme="minorHAnsi"/>
        </w:rPr>
        <w:t>, участвал в организирана престъпна група - ст</w:t>
      </w:r>
      <w:r w:rsidRPr="00A353BF">
        <w:rPr>
          <w:rFonts w:asciiTheme="minorHAnsi" w:hAnsiTheme="minorHAnsi"/>
        </w:rPr>
        <w:t>руктурирано трайно сдружение на повече от три лица, с ръководител К</w:t>
      </w:r>
      <w:r w:rsidR="007E43D7">
        <w:rPr>
          <w:rFonts w:asciiTheme="minorHAnsi" w:hAnsiTheme="minorHAnsi"/>
          <w:lang w:val="en-US"/>
        </w:rPr>
        <w:t>.</w:t>
      </w:r>
      <w:r w:rsidRPr="00A353BF">
        <w:rPr>
          <w:rFonts w:asciiTheme="minorHAnsi" w:hAnsiTheme="minorHAnsi"/>
        </w:rPr>
        <w:t>В</w:t>
      </w:r>
      <w:r w:rsidR="007E43D7">
        <w:rPr>
          <w:rFonts w:asciiTheme="minorHAnsi" w:hAnsiTheme="minorHAnsi"/>
          <w:lang w:val="en-US"/>
        </w:rPr>
        <w:t>.</w:t>
      </w:r>
      <w:r w:rsidRPr="00A353BF">
        <w:rPr>
          <w:rFonts w:asciiTheme="minorHAnsi" w:hAnsiTheme="minorHAnsi"/>
        </w:rPr>
        <w:t>К</w:t>
      </w:r>
      <w:r w:rsidR="007E43D7">
        <w:rPr>
          <w:rFonts w:asciiTheme="minorHAnsi" w:hAnsiTheme="minorHAnsi"/>
          <w:lang w:val="en-US"/>
        </w:rPr>
        <w:t>.</w:t>
      </w:r>
      <w:r w:rsidRPr="00A353BF">
        <w:rPr>
          <w:rFonts w:asciiTheme="minorHAnsi" w:hAnsiTheme="minorHAnsi"/>
        </w:rPr>
        <w:t xml:space="preserve"> и с участници М</w:t>
      </w:r>
      <w:r w:rsidR="007E43D7">
        <w:rPr>
          <w:rFonts w:asciiTheme="minorHAnsi" w:hAnsiTheme="minorHAnsi"/>
          <w:lang w:val="en-US"/>
        </w:rPr>
        <w:t>.</w:t>
      </w:r>
      <w:r w:rsidRPr="00A353BF">
        <w:rPr>
          <w:rFonts w:asciiTheme="minorHAnsi" w:hAnsiTheme="minorHAnsi"/>
        </w:rPr>
        <w:t>К</w:t>
      </w:r>
      <w:r w:rsidR="007E43D7">
        <w:rPr>
          <w:rFonts w:asciiTheme="minorHAnsi" w:hAnsiTheme="minorHAnsi"/>
          <w:lang w:val="en-US"/>
        </w:rPr>
        <w:t>.</w:t>
      </w:r>
      <w:r w:rsidRPr="00A353BF">
        <w:rPr>
          <w:rFonts w:asciiTheme="minorHAnsi" w:hAnsiTheme="minorHAnsi"/>
        </w:rPr>
        <w:t>В</w:t>
      </w:r>
      <w:r w:rsidR="007E43D7">
        <w:rPr>
          <w:rFonts w:asciiTheme="minorHAnsi" w:hAnsiTheme="minorHAnsi"/>
          <w:lang w:val="en-US"/>
        </w:rPr>
        <w:t>.</w:t>
      </w:r>
      <w:r w:rsidRPr="00A353BF">
        <w:rPr>
          <w:rFonts w:asciiTheme="minorHAnsi" w:hAnsiTheme="minorHAnsi"/>
        </w:rPr>
        <w:t>, М</w:t>
      </w:r>
      <w:r w:rsidR="007E43D7">
        <w:rPr>
          <w:rFonts w:asciiTheme="minorHAnsi" w:hAnsiTheme="minorHAnsi"/>
          <w:lang w:val="en-US"/>
        </w:rPr>
        <w:t>.</w:t>
      </w:r>
      <w:r w:rsidRPr="00A353BF">
        <w:rPr>
          <w:rFonts w:asciiTheme="minorHAnsi" w:hAnsiTheme="minorHAnsi"/>
        </w:rPr>
        <w:t>С</w:t>
      </w:r>
      <w:r w:rsidR="007E43D7">
        <w:rPr>
          <w:rFonts w:asciiTheme="minorHAnsi" w:hAnsiTheme="minorHAnsi"/>
          <w:lang w:val="en-US"/>
        </w:rPr>
        <w:t>.</w:t>
      </w:r>
      <w:r w:rsidRPr="00A353BF">
        <w:rPr>
          <w:rFonts w:asciiTheme="minorHAnsi" w:hAnsiTheme="minorHAnsi"/>
        </w:rPr>
        <w:t>К</w:t>
      </w:r>
      <w:r w:rsidR="007E43D7">
        <w:rPr>
          <w:rFonts w:asciiTheme="minorHAnsi" w:hAnsiTheme="minorHAnsi"/>
          <w:lang w:val="en-US"/>
        </w:rPr>
        <w:t>.</w:t>
      </w:r>
      <w:r w:rsidRPr="00A353BF">
        <w:rPr>
          <w:rFonts w:asciiTheme="minorHAnsi" w:hAnsiTheme="minorHAnsi"/>
        </w:rPr>
        <w:t>, Г</w:t>
      </w:r>
      <w:r w:rsidR="007E43D7">
        <w:rPr>
          <w:rFonts w:asciiTheme="minorHAnsi" w:hAnsiTheme="minorHAnsi"/>
          <w:lang w:val="en-US"/>
        </w:rPr>
        <w:t>.</w:t>
      </w:r>
      <w:r w:rsidRPr="00A353BF">
        <w:rPr>
          <w:rFonts w:asciiTheme="minorHAnsi" w:hAnsiTheme="minorHAnsi"/>
        </w:rPr>
        <w:t>К</w:t>
      </w:r>
      <w:r w:rsidR="007E43D7">
        <w:rPr>
          <w:rFonts w:asciiTheme="minorHAnsi" w:hAnsiTheme="minorHAnsi"/>
          <w:lang w:val="en-US"/>
        </w:rPr>
        <w:t>.</w:t>
      </w:r>
      <w:r w:rsidRPr="00A353BF">
        <w:rPr>
          <w:rFonts w:asciiTheme="minorHAnsi" w:hAnsiTheme="minorHAnsi"/>
        </w:rPr>
        <w:t>В</w:t>
      </w:r>
      <w:r w:rsidR="007E43D7">
        <w:rPr>
          <w:rFonts w:asciiTheme="minorHAnsi" w:hAnsiTheme="minorHAnsi"/>
          <w:lang w:val="en-US"/>
        </w:rPr>
        <w:t>.</w:t>
      </w:r>
      <w:r w:rsidRPr="00A353BF">
        <w:rPr>
          <w:rFonts w:asciiTheme="minorHAnsi" w:hAnsiTheme="minorHAnsi"/>
        </w:rPr>
        <w:t xml:space="preserve"> и К</w:t>
      </w:r>
      <w:r w:rsidR="007E43D7">
        <w:rPr>
          <w:rFonts w:asciiTheme="minorHAnsi" w:hAnsiTheme="minorHAnsi"/>
          <w:lang w:val="en-US"/>
        </w:rPr>
        <w:t>.</w:t>
      </w:r>
      <w:r w:rsidRPr="00A353BF">
        <w:rPr>
          <w:rFonts w:asciiTheme="minorHAnsi" w:hAnsiTheme="minorHAnsi"/>
        </w:rPr>
        <w:t>В</w:t>
      </w:r>
      <w:r w:rsidR="007E43D7">
        <w:rPr>
          <w:rFonts w:asciiTheme="minorHAnsi" w:hAnsiTheme="minorHAnsi"/>
          <w:lang w:val="en-US"/>
        </w:rPr>
        <w:t>.</w:t>
      </w:r>
      <w:r w:rsidRPr="00A353BF">
        <w:rPr>
          <w:rFonts w:asciiTheme="minorHAnsi" w:hAnsiTheme="minorHAnsi"/>
        </w:rPr>
        <w:t>К</w:t>
      </w:r>
      <w:r w:rsidR="007E43D7">
        <w:rPr>
          <w:rFonts w:asciiTheme="minorHAnsi" w:hAnsiTheme="minorHAnsi"/>
          <w:lang w:val="en-US"/>
        </w:rPr>
        <w:t>.</w:t>
      </w:r>
      <w:r w:rsidRPr="00A353BF">
        <w:rPr>
          <w:rFonts w:asciiTheme="minorHAnsi" w:hAnsiTheme="minorHAnsi"/>
        </w:rPr>
        <w:t>, като групата е създадена с користна цел и с цел д</w:t>
      </w:r>
      <w:r w:rsidR="007E43D7">
        <w:rPr>
          <w:rFonts w:asciiTheme="minorHAnsi" w:hAnsiTheme="minorHAnsi"/>
        </w:rPr>
        <w:t>а върши престъпления по чл.</w:t>
      </w:r>
      <w:r w:rsidRPr="00A353BF">
        <w:rPr>
          <w:rFonts w:asciiTheme="minorHAnsi" w:hAnsiTheme="minorHAnsi"/>
        </w:rPr>
        <w:t>252 от НК, за които е предвидено наказание лишаване от свобода повече от три години</w:t>
      </w:r>
    </w:p>
    <w:p w:rsidR="00EF0862" w:rsidRPr="00A353BF" w:rsidRDefault="007E43D7" w:rsidP="00A353BF">
      <w:pPr>
        <w:spacing w:after="240"/>
        <w:jc w:val="both"/>
        <w:rPr>
          <w:rFonts w:asciiTheme="minorHAnsi" w:hAnsiTheme="minorHAnsi"/>
        </w:rPr>
      </w:pPr>
      <w:r>
        <w:rPr>
          <w:rFonts w:asciiTheme="minorHAnsi" w:hAnsiTheme="minorHAnsi"/>
        </w:rPr>
        <w:t>- престъпление по чл.321, ал.3, пр.2, т.2, във вр. с ал.</w:t>
      </w:r>
      <w:r w:rsidR="000E2A78" w:rsidRPr="00A353BF">
        <w:rPr>
          <w:rFonts w:asciiTheme="minorHAnsi" w:hAnsiTheme="minorHAnsi"/>
        </w:rPr>
        <w:t>2 от НК. Престъплението попада</w:t>
      </w:r>
      <w:r>
        <w:rPr>
          <w:rFonts w:asciiTheme="minorHAnsi" w:hAnsiTheme="minorHAnsi"/>
        </w:rPr>
        <w:t xml:space="preserve"> в обхвата на чл.22, ал.1, т.</w:t>
      </w:r>
      <w:r w:rsidR="000E2A78" w:rsidRPr="00A353BF">
        <w:rPr>
          <w:rFonts w:asciiTheme="minorHAnsi" w:hAnsiTheme="minorHAnsi"/>
        </w:rPr>
        <w:t>23 от ЗОПДНПИ (отм.).</w:t>
      </w:r>
    </w:p>
    <w:p w:rsidR="00EF0862" w:rsidRPr="00A353BF" w:rsidRDefault="000E2A78" w:rsidP="007E43D7">
      <w:pPr>
        <w:spacing w:after="240"/>
        <w:jc w:val="both"/>
        <w:rPr>
          <w:rFonts w:asciiTheme="minorHAnsi" w:hAnsiTheme="minorHAnsi"/>
        </w:rPr>
      </w:pPr>
      <w:r w:rsidRPr="00A353BF">
        <w:rPr>
          <w:rFonts w:asciiTheme="minorHAnsi" w:hAnsiTheme="minorHAnsi"/>
        </w:rPr>
        <w:t>Ответниците са депозирали писмен отговор, в който оспорват допустимостта на производство с възражението, че искът е предявен след изтичане на законоустановения срок за проверка, поради което правата на държавата за отнемане на имущество по този ред са пре</w:t>
      </w:r>
      <w:r w:rsidRPr="00A353BF">
        <w:rPr>
          <w:rFonts w:asciiTheme="minorHAnsi" w:hAnsiTheme="minorHAnsi"/>
        </w:rPr>
        <w:t>клудирани. При условията на евентуалност исковете са оспорени като неоснователни.</w:t>
      </w:r>
    </w:p>
    <w:p w:rsidR="00EF0862" w:rsidRPr="00A353BF" w:rsidRDefault="000E2A78" w:rsidP="007E43D7">
      <w:pPr>
        <w:spacing w:after="240"/>
        <w:jc w:val="both"/>
        <w:rPr>
          <w:rFonts w:asciiTheme="minorHAnsi" w:hAnsiTheme="minorHAnsi"/>
        </w:rPr>
      </w:pPr>
      <w:r w:rsidRPr="00A353BF">
        <w:rPr>
          <w:rFonts w:asciiTheme="minorHAnsi" w:hAnsiTheme="minorHAnsi"/>
        </w:rPr>
        <w:t xml:space="preserve">Правят възражение за преюдициалност на съдебните производства по всички </w:t>
      </w:r>
      <w:r w:rsidRPr="00A353BF">
        <w:rPr>
          <w:rFonts w:asciiTheme="minorHAnsi" w:hAnsiTheme="minorHAnsi"/>
        </w:rPr>
        <w:lastRenderedPageBreak/>
        <w:t>о</w:t>
      </w:r>
      <w:r w:rsidR="007E43D7">
        <w:rPr>
          <w:rFonts w:asciiTheme="minorHAnsi" w:hAnsiTheme="minorHAnsi"/>
        </w:rPr>
        <w:t>бвинения за престъпления по чл.</w:t>
      </w:r>
      <w:r w:rsidRPr="00A353BF">
        <w:rPr>
          <w:rFonts w:asciiTheme="minorHAnsi" w:hAnsiTheme="minorHAnsi"/>
        </w:rPr>
        <w:t>321, ал.</w:t>
      </w:r>
      <w:r w:rsidR="007E43D7">
        <w:rPr>
          <w:rFonts w:asciiTheme="minorHAnsi" w:hAnsiTheme="minorHAnsi"/>
        </w:rPr>
        <w:t>3, пр.1 и пр.2, т.2 вр. ал.</w:t>
      </w:r>
      <w:r w:rsidRPr="00A353BF">
        <w:rPr>
          <w:rFonts w:asciiTheme="minorHAnsi" w:hAnsiTheme="minorHAnsi"/>
        </w:rPr>
        <w:t>2 от НК, тъй като присъдата н</w:t>
      </w:r>
      <w:r w:rsidRPr="00A353BF">
        <w:rPr>
          <w:rFonts w:asciiTheme="minorHAnsi" w:hAnsiTheme="minorHAnsi"/>
        </w:rPr>
        <w:t xml:space="preserve">а наказателния съд ще бъде задължителна за гражданския и тя е обуславяща за изхода на спора по настоящото дело </w:t>
      </w:r>
      <w:r w:rsidR="007E43D7">
        <w:rPr>
          <w:rFonts w:asciiTheme="minorHAnsi" w:hAnsiTheme="minorHAnsi"/>
        </w:rPr>
        <w:t>с оглед обстоятелството, че чл.252, ал.</w:t>
      </w:r>
      <w:r w:rsidRPr="00A353BF">
        <w:rPr>
          <w:rFonts w:asciiTheme="minorHAnsi" w:hAnsiTheme="minorHAnsi"/>
        </w:rPr>
        <w:t>2 от НК предвижда като наказание конфискация на част или цялото имущество на дееца, което означава, че с</w:t>
      </w:r>
      <w:r w:rsidRPr="00A353BF">
        <w:rPr>
          <w:rFonts w:asciiTheme="minorHAnsi" w:hAnsiTheme="minorHAnsi"/>
        </w:rPr>
        <w:t>ъществува вероятност за пълно или частично съвпадане на имущесвото - обект на конфискация с това, обект на</w:t>
      </w:r>
      <w:r w:rsidR="007E43D7">
        <w:rPr>
          <w:rFonts w:asciiTheme="minorHAnsi" w:hAnsiTheme="minorHAnsi"/>
        </w:rPr>
        <w:t xml:space="preserve"> настоящото производство, а чл.253, ал.</w:t>
      </w:r>
      <w:r w:rsidRPr="00A353BF">
        <w:rPr>
          <w:rFonts w:asciiTheme="minorHAnsi" w:hAnsiTheme="minorHAnsi"/>
        </w:rPr>
        <w:t>6 от НК предвижда отнемане в полза на държавата на предмета на престъплението или имуществото, в което е тран</w:t>
      </w:r>
      <w:r w:rsidRPr="00A353BF">
        <w:rPr>
          <w:rFonts w:asciiTheme="minorHAnsi" w:hAnsiTheme="minorHAnsi"/>
        </w:rPr>
        <w:t>сформиран /евентуалното му отнемане по реда на НК изключва възможността то да бъде отнето повторно по реда и на З</w:t>
      </w:r>
      <w:r w:rsidR="007E43D7">
        <w:rPr>
          <w:rFonts w:asciiTheme="minorHAnsi" w:hAnsiTheme="minorHAnsi"/>
        </w:rPr>
        <w:t>ПКОНПИ/. Молят на основание чл.229, ал.1, т.4 вр. чл.</w:t>
      </w:r>
      <w:r w:rsidRPr="00A353BF">
        <w:rPr>
          <w:rFonts w:asciiTheme="minorHAnsi" w:hAnsiTheme="minorHAnsi"/>
        </w:rPr>
        <w:t>300 от ГПК да бъде спряно производството по настоящото дело. Сочат, че разпоредбите на</w:t>
      </w:r>
      <w:r w:rsidRPr="00A353BF">
        <w:rPr>
          <w:rFonts w:asciiTheme="minorHAnsi" w:hAnsiTheme="minorHAnsi"/>
        </w:rPr>
        <w:t xml:space="preserve"> ЗПКОНПИ, в частта им за конфискацията, противоречат на Директива 2014/42/ЕС за обезпечаване и конфискация на средства и облаги от престъпна дейност на Европейския парламент и Съвета от 03.03.2014 година, която предвижда, че на отнемане подлежи единствено </w:t>
      </w:r>
      <w:r w:rsidRPr="00A353BF">
        <w:rPr>
          <w:rFonts w:asciiTheme="minorHAnsi" w:hAnsiTheme="minorHAnsi"/>
        </w:rPr>
        <w:t>имущество на лице, което е осъдено с вляза в сила присъда. Предвид характера на конфискацията като наказателна мярка, прави възражение за приложимост на Директивата, която не е транспонирана правомерно и ЗПКОНПИ й противоречи, поради което съдът да приложи</w:t>
      </w:r>
      <w:r w:rsidRPr="00A353BF">
        <w:rPr>
          <w:rFonts w:asciiTheme="minorHAnsi" w:hAnsiTheme="minorHAnsi"/>
        </w:rPr>
        <w:t xml:space="preserve"> по-благоприятния правен режим на правото на ЕС. Поз</w:t>
      </w:r>
      <w:r w:rsidR="007E43D7">
        <w:rPr>
          <w:rFonts w:asciiTheme="minorHAnsi" w:hAnsiTheme="minorHAnsi"/>
        </w:rPr>
        <w:t>овават се и на правилата на чл.17, ал.</w:t>
      </w:r>
      <w:r w:rsidRPr="00A353BF">
        <w:rPr>
          <w:rFonts w:asciiTheme="minorHAnsi" w:hAnsiTheme="minorHAnsi"/>
        </w:rPr>
        <w:t xml:space="preserve">1 и 3 от Конституцията на РБ с довода, че е погазено защитеното от основния закон право на собственост на ответниците в производството. С оглед прякото действие на </w:t>
      </w:r>
      <w:r w:rsidR="007E43D7">
        <w:rPr>
          <w:rFonts w:asciiTheme="minorHAnsi" w:hAnsiTheme="minorHAnsi"/>
        </w:rPr>
        <w:t>Конституцията на РБ /чл.5, ал.</w:t>
      </w:r>
      <w:r w:rsidRPr="00A353BF">
        <w:rPr>
          <w:rFonts w:asciiTheme="minorHAnsi" w:hAnsiTheme="minorHAnsi"/>
        </w:rPr>
        <w:t>21 молят съда да игнорира правните норми на ЗПКОНПИ, които явно й противоречат.</w:t>
      </w:r>
    </w:p>
    <w:p w:rsidR="00EF0862" w:rsidRPr="00A353BF" w:rsidRDefault="000E2A78" w:rsidP="007E43D7">
      <w:pPr>
        <w:spacing w:after="240"/>
        <w:jc w:val="both"/>
        <w:rPr>
          <w:rFonts w:asciiTheme="minorHAnsi" w:hAnsiTheme="minorHAnsi"/>
        </w:rPr>
      </w:pPr>
      <w:r w:rsidRPr="00A353BF">
        <w:rPr>
          <w:rFonts w:asciiTheme="minorHAnsi" w:hAnsiTheme="minorHAnsi"/>
        </w:rPr>
        <w:t>Сочат също така, че през проверявания период първите двама ответници са имали източници на доходи със законен произход - лични доходи от трудови</w:t>
      </w:r>
      <w:r w:rsidRPr="00A353BF">
        <w:rPr>
          <w:rFonts w:asciiTheme="minorHAnsi" w:hAnsiTheme="minorHAnsi"/>
        </w:rPr>
        <w:t xml:space="preserve"> правоотношения, извънтрудови правоотношения, доходи от упражняване на дейност като едноличен търговец, земеделски производител, приходи от правомерни сделки с движими и недвижими вещи и др. правомерни дейности. Поддържат, че през проверявани период ответн</w:t>
      </w:r>
      <w:r w:rsidRPr="00A353BF">
        <w:rPr>
          <w:rFonts w:asciiTheme="minorHAnsi" w:hAnsiTheme="minorHAnsi"/>
        </w:rPr>
        <w:t>иците са реализирали законни приходи на стойност повече от 867 844 лв., т.е. има съществена положителна разлика, а не имуществено несъответствие.</w:t>
      </w:r>
    </w:p>
    <w:p w:rsidR="00EF0862" w:rsidRPr="00A353BF" w:rsidRDefault="000E2A78" w:rsidP="007E43D7">
      <w:pPr>
        <w:spacing w:after="240"/>
        <w:jc w:val="both"/>
        <w:rPr>
          <w:rFonts w:asciiTheme="minorHAnsi" w:hAnsiTheme="minorHAnsi"/>
        </w:rPr>
      </w:pPr>
      <w:r w:rsidRPr="00A353BF">
        <w:rPr>
          <w:rFonts w:asciiTheme="minorHAnsi" w:hAnsiTheme="minorHAnsi"/>
        </w:rPr>
        <w:t>Настоящият състав намира, че производство по делото следва да бъде спряно по следните съображения:</w:t>
      </w:r>
    </w:p>
    <w:p w:rsidR="00EF0862" w:rsidRPr="00A353BF" w:rsidRDefault="000E2A78" w:rsidP="007E43D7">
      <w:pPr>
        <w:spacing w:after="240"/>
        <w:jc w:val="both"/>
        <w:rPr>
          <w:rFonts w:asciiTheme="minorHAnsi" w:hAnsiTheme="minorHAnsi"/>
        </w:rPr>
      </w:pPr>
      <w:r w:rsidRPr="00A353BF">
        <w:rPr>
          <w:rFonts w:asciiTheme="minorHAnsi" w:hAnsiTheme="minorHAnsi"/>
        </w:rPr>
        <w:t>Фактическия</w:t>
      </w:r>
      <w:r w:rsidR="007E43D7">
        <w:rPr>
          <w:rFonts w:asciiTheme="minorHAnsi" w:hAnsiTheme="minorHAnsi"/>
        </w:rPr>
        <w:t>т състав на чл.153, ал.</w:t>
      </w:r>
      <w:r w:rsidRPr="00A353BF">
        <w:rPr>
          <w:rFonts w:asciiTheme="minorHAnsi" w:hAnsiTheme="minorHAnsi"/>
        </w:rPr>
        <w:t>1 от ЗПКОНПИ включва следните елементи, чието доказване е в тежест на ищеца: 1. придобиване от страна на ответниците- физически лица на незаконно имущество, т. е. имущество, за придобиването на което не е установен законен източник</w:t>
      </w:r>
      <w:r w:rsidRPr="00A353BF">
        <w:rPr>
          <w:rFonts w:asciiTheme="minorHAnsi" w:hAnsiTheme="minorHAnsi"/>
        </w:rPr>
        <w:t xml:space="preserve"> съгласно ле</w:t>
      </w:r>
      <w:r w:rsidR="007E43D7">
        <w:rPr>
          <w:rFonts w:asciiTheme="minorHAnsi" w:hAnsiTheme="minorHAnsi"/>
        </w:rPr>
        <w:t>галното определение, дадено в §1, т.</w:t>
      </w:r>
      <w:r w:rsidRPr="00A353BF">
        <w:rPr>
          <w:rFonts w:asciiTheme="minorHAnsi" w:hAnsiTheme="minorHAnsi"/>
        </w:rPr>
        <w:t>2 от ДР на закона; 2. наличието на обосновано предположение, че това имущество е придобито незаконно поради това, че в резултат на извършената проверка се установи значително несъответствие между имуществот</w:t>
      </w:r>
      <w:r w:rsidRPr="00A353BF">
        <w:rPr>
          <w:rFonts w:asciiTheme="minorHAnsi" w:hAnsiTheme="minorHAnsi"/>
        </w:rPr>
        <w:t xml:space="preserve">о и нетния доход на проверяваното лице, който надвишава 150 000 лв. за целия </w:t>
      </w:r>
      <w:r w:rsidR="007E43D7">
        <w:rPr>
          <w:rFonts w:asciiTheme="minorHAnsi" w:hAnsiTheme="minorHAnsi"/>
        </w:rPr>
        <w:t>проверяван период /чл.107, ал.</w:t>
      </w:r>
      <w:r w:rsidRPr="00A353BF">
        <w:rPr>
          <w:rFonts w:asciiTheme="minorHAnsi" w:hAnsiTheme="minorHAnsi"/>
        </w:rPr>
        <w:t>2 и пар.</w:t>
      </w:r>
      <w:r w:rsidRPr="00A353BF">
        <w:rPr>
          <w:rFonts w:asciiTheme="minorHAnsi" w:hAnsiTheme="minorHAnsi"/>
        </w:rPr>
        <w:t>1, т.</w:t>
      </w:r>
      <w:r w:rsidRPr="00A353BF">
        <w:rPr>
          <w:rFonts w:asciiTheme="minorHAnsi" w:hAnsiTheme="minorHAnsi"/>
        </w:rPr>
        <w:t>3 от ДР/ и 3. образувано наказателно производство срещу това лице за престъпление по НК, сред посочените в закона, по което то е при</w:t>
      </w:r>
      <w:r w:rsidRPr="00A353BF">
        <w:rPr>
          <w:rFonts w:asciiTheme="minorHAnsi" w:hAnsiTheme="minorHAnsi"/>
        </w:rPr>
        <w:t>влечено като обвиняем.</w:t>
      </w:r>
    </w:p>
    <w:p w:rsidR="00EF0862" w:rsidRPr="00A353BF" w:rsidRDefault="000E2A78" w:rsidP="00A353BF">
      <w:pPr>
        <w:spacing w:after="240"/>
        <w:jc w:val="both"/>
        <w:rPr>
          <w:rFonts w:asciiTheme="minorHAnsi" w:hAnsiTheme="minorHAnsi"/>
        </w:rPr>
      </w:pPr>
      <w:r w:rsidRPr="00A353BF">
        <w:rPr>
          <w:rFonts w:asciiTheme="minorHAnsi" w:hAnsiTheme="minorHAnsi"/>
        </w:rPr>
        <w:t>В настоящия случай образуваното срещу ответниците“ физически лица наказателно производство не е приключило с влязъл в</w:t>
      </w:r>
      <w:r w:rsidR="007E43D7">
        <w:rPr>
          <w:rFonts w:asciiTheme="minorHAnsi" w:hAnsiTheme="minorHAnsi"/>
        </w:rPr>
        <w:t xml:space="preserve"> сила съдебен акт. Съгласно чл.153, ал.</w:t>
      </w:r>
      <w:r w:rsidRPr="00A353BF">
        <w:rPr>
          <w:rFonts w:asciiTheme="minorHAnsi" w:hAnsiTheme="minorHAnsi"/>
        </w:rPr>
        <w:t xml:space="preserve">6 </w:t>
      </w:r>
      <w:r w:rsidRPr="00A353BF">
        <w:rPr>
          <w:rFonts w:asciiTheme="minorHAnsi" w:hAnsiTheme="minorHAnsi"/>
        </w:rPr>
        <w:lastRenderedPageBreak/>
        <w:t>ЗПКОНПИ не съставляват законова пречка за съществуването и надлежното упр</w:t>
      </w:r>
      <w:r w:rsidRPr="00A353BF">
        <w:rPr>
          <w:rFonts w:asciiTheme="minorHAnsi" w:hAnsiTheme="minorHAnsi"/>
        </w:rPr>
        <w:t>ажняване правото на иск за отнемане на незаконно придобитото имущество в полза на държавата прекратяването на наказателното производство или влизането в сила на присъда, с която подсъдимият е признат за невинен за престъпления, посочени в разпоредбата на ч</w:t>
      </w:r>
      <w:r w:rsidRPr="00A353BF">
        <w:rPr>
          <w:rFonts w:asciiTheme="minorHAnsi" w:hAnsiTheme="minorHAnsi"/>
        </w:rPr>
        <w:t>л.</w:t>
      </w:r>
      <w:r w:rsidR="007E43D7">
        <w:rPr>
          <w:rFonts w:asciiTheme="minorHAnsi" w:hAnsiTheme="minorHAnsi"/>
        </w:rPr>
        <w:t>108, ал.</w:t>
      </w:r>
      <w:r w:rsidRPr="00A353BF">
        <w:rPr>
          <w:rFonts w:asciiTheme="minorHAnsi" w:hAnsiTheme="minorHAnsi"/>
        </w:rPr>
        <w:t>1 от закона. С оглед това, дори при постановяване на оправдателна присъда по отношение на ответниците или прекратяване на наказателното производство срещу тях, това не би било пречка за провеждане на допустимо производство по настоящото дело. С</w:t>
      </w:r>
      <w:r w:rsidRPr="00A353BF">
        <w:rPr>
          <w:rFonts w:asciiTheme="minorHAnsi" w:hAnsiTheme="minorHAnsi"/>
        </w:rPr>
        <w:t>ъдът намира, че тази разпоредба не транспонира правилно Директива 2014/42/ ЕС и не съответства на духа, принципите и минималните стандарти, заложени в същата /в</w:t>
      </w:r>
      <w:r w:rsidR="007E43D7">
        <w:rPr>
          <w:rFonts w:asciiTheme="minorHAnsi" w:hAnsiTheme="minorHAnsi"/>
        </w:rPr>
        <w:t xml:space="preserve"> този смисъл са и определение №</w:t>
      </w:r>
      <w:r w:rsidRPr="00A353BF">
        <w:rPr>
          <w:rFonts w:asciiTheme="minorHAnsi" w:hAnsiTheme="minorHAnsi"/>
        </w:rPr>
        <w:t>2042 от</w:t>
      </w:r>
      <w:r w:rsidR="007E43D7">
        <w:rPr>
          <w:rFonts w:asciiTheme="minorHAnsi" w:hAnsiTheme="minorHAnsi"/>
          <w:lang w:val="en-US"/>
        </w:rPr>
        <w:t xml:space="preserve"> </w:t>
      </w:r>
      <w:r w:rsidRPr="00A353BF">
        <w:rPr>
          <w:rFonts w:asciiTheme="minorHAnsi" w:hAnsiTheme="minorHAnsi"/>
        </w:rPr>
        <w:t>19.06.2019</w:t>
      </w:r>
      <w:r w:rsidR="007E43D7">
        <w:rPr>
          <w:rFonts w:asciiTheme="minorHAnsi" w:hAnsiTheme="minorHAnsi"/>
        </w:rPr>
        <w:t>г. на САС по в.ч.</w:t>
      </w:r>
      <w:r w:rsidRPr="00A353BF">
        <w:rPr>
          <w:rFonts w:asciiTheme="minorHAnsi" w:hAnsiTheme="minorHAnsi"/>
        </w:rPr>
        <w:t>гр.</w:t>
      </w:r>
      <w:r w:rsidRPr="00A353BF">
        <w:rPr>
          <w:rFonts w:asciiTheme="minorHAnsi" w:hAnsiTheme="minorHAnsi"/>
        </w:rPr>
        <w:t>д. №</w:t>
      </w:r>
      <w:r w:rsidRPr="00A353BF">
        <w:rPr>
          <w:rFonts w:asciiTheme="minorHAnsi" w:hAnsiTheme="minorHAnsi"/>
        </w:rPr>
        <w:t>2207/2019</w:t>
      </w:r>
      <w:r w:rsidRPr="00A353BF">
        <w:rPr>
          <w:rFonts w:asciiTheme="minorHAnsi" w:hAnsiTheme="minorHAnsi"/>
        </w:rPr>
        <w:t>г., как</w:t>
      </w:r>
      <w:r w:rsidRPr="00A353BF">
        <w:rPr>
          <w:rFonts w:asciiTheme="minorHAnsi" w:hAnsiTheme="minorHAnsi"/>
        </w:rPr>
        <w:t>то и определение №</w:t>
      </w:r>
      <w:r w:rsidRPr="00A353BF">
        <w:rPr>
          <w:rFonts w:asciiTheme="minorHAnsi" w:hAnsiTheme="minorHAnsi"/>
        </w:rPr>
        <w:t>212 от</w:t>
      </w:r>
      <w:r w:rsidR="007E43D7">
        <w:rPr>
          <w:rFonts w:asciiTheme="minorHAnsi" w:hAnsiTheme="minorHAnsi"/>
          <w:lang w:val="en-US"/>
        </w:rPr>
        <w:t xml:space="preserve"> </w:t>
      </w:r>
      <w:r w:rsidRPr="00A353BF">
        <w:rPr>
          <w:rFonts w:asciiTheme="minorHAnsi" w:hAnsiTheme="minorHAnsi"/>
        </w:rPr>
        <w:t>01.01.2019</w:t>
      </w:r>
      <w:r w:rsidR="007E43D7">
        <w:rPr>
          <w:rFonts w:asciiTheme="minorHAnsi" w:hAnsiTheme="minorHAnsi"/>
        </w:rPr>
        <w:t>г. на САС по в.ч.гр.д. №6289/2018</w:t>
      </w:r>
      <w:r w:rsidRPr="00A353BF">
        <w:rPr>
          <w:rFonts w:asciiTheme="minorHAnsi" w:hAnsiTheme="minorHAnsi"/>
        </w:rPr>
        <w:t>г./ Направените от ответниците в отговора на исковата молба възражения са по същество идентични с въпросите, които са поставени в преюдициално запитване, отправено от Софийски градс</w:t>
      </w:r>
      <w:r w:rsidR="007E43D7">
        <w:rPr>
          <w:rFonts w:asciiTheme="minorHAnsi" w:hAnsiTheme="minorHAnsi"/>
        </w:rPr>
        <w:t>ки съд до СЕС по гр. д. №3406/2016</w:t>
      </w:r>
      <w:r w:rsidRPr="00A353BF">
        <w:rPr>
          <w:rFonts w:asciiTheme="minorHAnsi" w:hAnsiTheme="minorHAnsi"/>
        </w:rPr>
        <w:t>г. - факт, който е служебно известен на съда. С решението на СЕС по отправено до него преюдициално запитване се дава задължително тълкуване на норми от пра</w:t>
      </w:r>
      <w:r w:rsidR="007E43D7">
        <w:rPr>
          <w:rFonts w:asciiTheme="minorHAnsi" w:hAnsiTheme="minorHAnsi"/>
        </w:rPr>
        <w:t>вото на ЕС. Разпоредбата на чл.</w:t>
      </w:r>
      <w:r w:rsidRPr="00A353BF">
        <w:rPr>
          <w:rFonts w:asciiTheme="minorHAnsi" w:hAnsiTheme="minorHAnsi"/>
        </w:rPr>
        <w:t>628 ГПК задължава всеки български</w:t>
      </w:r>
      <w:r w:rsidRPr="00A353BF">
        <w:rPr>
          <w:rFonts w:asciiTheme="minorHAnsi" w:hAnsiTheme="minorHAnsi"/>
        </w:rPr>
        <w:t xml:space="preserve"> съд да отправи запитване до СЕС в случаите, когато тълкуването на разпоредба от правото на ЕС е от значение за правилното решаване на делото. С отправяне на запитването съдът спир</w:t>
      </w:r>
      <w:r w:rsidR="007E43D7">
        <w:rPr>
          <w:rFonts w:asciiTheme="minorHAnsi" w:hAnsiTheme="minorHAnsi"/>
        </w:rPr>
        <w:t>а производството по делото (чл.631, ал.1 изр.</w:t>
      </w:r>
      <w:r w:rsidRPr="00A353BF">
        <w:rPr>
          <w:rFonts w:asciiTheme="minorHAnsi" w:hAnsiTheme="minorHAnsi"/>
        </w:rPr>
        <w:t>1 ГПК), а след произнасянето</w:t>
      </w:r>
      <w:r w:rsidR="007E43D7">
        <w:rPr>
          <w:rFonts w:asciiTheme="minorHAnsi" w:hAnsiTheme="minorHAnsi"/>
        </w:rPr>
        <w:t xml:space="preserve"> на СЕС то се възобновява (чл.631, ал.</w:t>
      </w:r>
      <w:r w:rsidRPr="00A353BF">
        <w:rPr>
          <w:rFonts w:asciiTheme="minorHAnsi" w:hAnsiTheme="minorHAnsi"/>
        </w:rPr>
        <w:t>2 ГПК). Решението на СЕС по запитването обаче е задължително не само за съда, който го е отправил, но и за всички съдилища и учреж</w:t>
      </w:r>
      <w:r w:rsidR="007E43D7">
        <w:rPr>
          <w:rFonts w:asciiTheme="minorHAnsi" w:hAnsiTheme="minorHAnsi"/>
        </w:rPr>
        <w:t>дения в Република България (чл.</w:t>
      </w:r>
      <w:r w:rsidRPr="00A353BF">
        <w:rPr>
          <w:rFonts w:asciiTheme="minorHAnsi" w:hAnsiTheme="minorHAnsi"/>
        </w:rPr>
        <w:t>633 ГПК). Това означава, че, когато е отправено преюди</w:t>
      </w:r>
      <w:r w:rsidRPr="00A353BF">
        <w:rPr>
          <w:rFonts w:asciiTheme="minorHAnsi" w:hAnsiTheme="minorHAnsi"/>
        </w:rPr>
        <w:t>циално запитване от национален съд на държава-членка и пред друг съд на държава-членка се поставят за разрешаване същите въпроси, за правилното разрешаване на които е необходимо тълкуване на разпоредби от правото на ЕС, вторият съд трябва да спре производс</w:t>
      </w:r>
      <w:r w:rsidRPr="00A353BF">
        <w:rPr>
          <w:rFonts w:asciiTheme="minorHAnsi" w:hAnsiTheme="minorHAnsi"/>
        </w:rPr>
        <w:t>твото по делот</w:t>
      </w:r>
      <w:r w:rsidR="007E43D7">
        <w:rPr>
          <w:rFonts w:asciiTheme="minorHAnsi" w:hAnsiTheme="minorHAnsi"/>
        </w:rPr>
        <w:t>о пред себе си на основание чл.633, вр. чл.631, ал.1 изр.</w:t>
      </w:r>
      <w:r w:rsidRPr="00A353BF">
        <w:rPr>
          <w:rFonts w:asciiTheme="minorHAnsi" w:hAnsiTheme="minorHAnsi"/>
        </w:rPr>
        <w:t>1 ГПК. Безпредметно е настоящият състав също да отправя преюдициално запитване, защото СЕС вече е ангажиран с произнасяне по обуславящите и за двете дела въпроси.</w:t>
      </w:r>
    </w:p>
    <w:p w:rsidR="00EF0862" w:rsidRPr="00A353BF" w:rsidRDefault="000E2A78" w:rsidP="00A353BF">
      <w:pPr>
        <w:spacing w:after="240"/>
        <w:jc w:val="both"/>
        <w:rPr>
          <w:rFonts w:asciiTheme="minorHAnsi" w:hAnsiTheme="minorHAnsi"/>
        </w:rPr>
      </w:pPr>
      <w:r w:rsidRPr="00A353BF">
        <w:rPr>
          <w:rFonts w:asciiTheme="minorHAnsi" w:hAnsiTheme="minorHAnsi"/>
        </w:rPr>
        <w:t>В отговора на иско</w:t>
      </w:r>
      <w:r w:rsidRPr="00A353BF">
        <w:rPr>
          <w:rFonts w:asciiTheme="minorHAnsi" w:hAnsiTheme="minorHAnsi"/>
        </w:rPr>
        <w:t xml:space="preserve">вата молба изрично са въведени доводи, че правото на ЕС не допуска държавите - членки да приемат законодателство, позволяващо извършване на конфискация, неоснована на присъда и че то не допуска единствено факта на образуване на наказателно производство да </w:t>
      </w:r>
      <w:r w:rsidRPr="00A353BF">
        <w:rPr>
          <w:rFonts w:asciiTheme="minorHAnsi" w:hAnsiTheme="minorHAnsi"/>
        </w:rPr>
        <w:t>бъде основание за иницииране на производство по гражданска конфискация. В този смисъл са и питаният</w:t>
      </w:r>
      <w:r w:rsidR="007E43D7">
        <w:rPr>
          <w:rFonts w:asciiTheme="minorHAnsi" w:hAnsiTheme="minorHAnsi"/>
        </w:rPr>
        <w:t>а, отправени до СЕС по гр. д. №3406/2016</w:t>
      </w:r>
      <w:r w:rsidRPr="00A353BF">
        <w:rPr>
          <w:rFonts w:asciiTheme="minorHAnsi" w:hAnsiTheme="minorHAnsi"/>
        </w:rPr>
        <w:t>г. на Софийск</w:t>
      </w:r>
      <w:r w:rsidR="007E43D7">
        <w:rPr>
          <w:rFonts w:asciiTheme="minorHAnsi" w:hAnsiTheme="minorHAnsi"/>
        </w:rPr>
        <w:t>и градски съд: 1. Следва ли чл.</w:t>
      </w:r>
      <w:r w:rsidRPr="00A353BF">
        <w:rPr>
          <w:rFonts w:asciiTheme="minorHAnsi" w:hAnsiTheme="minorHAnsi"/>
        </w:rPr>
        <w:t xml:space="preserve">1 (1) от Директива 2014/42/ЕС на Европейския парламент и на Съвета от </w:t>
      </w:r>
      <w:r w:rsidR="007E43D7">
        <w:rPr>
          <w:rFonts w:asciiTheme="minorHAnsi" w:hAnsiTheme="minorHAnsi"/>
        </w:rPr>
        <w:t>3 април 2014</w:t>
      </w:r>
      <w:r w:rsidRPr="00A353BF">
        <w:rPr>
          <w:rFonts w:asciiTheme="minorHAnsi" w:hAnsiTheme="minorHAnsi"/>
        </w:rPr>
        <w:t>г. за обезпечаване и конфискация на средства и облаги от престъпна дейност в Европейския съюз, предвиждащ установяване "на минимални правила за обезпечаването на имущество с оглед евентуална последваща конфискация..., " да се тълкува в смисъл,</w:t>
      </w:r>
      <w:r w:rsidRPr="00A353BF">
        <w:rPr>
          <w:rFonts w:asciiTheme="minorHAnsi" w:hAnsiTheme="minorHAnsi"/>
        </w:rPr>
        <w:t xml:space="preserve"> че дава право на държавите-членки да приемат правила за гражданска конфискация, неоснована на присъда?;</w:t>
      </w:r>
      <w:r w:rsidR="007E43D7">
        <w:rPr>
          <w:rFonts w:asciiTheme="minorHAnsi" w:hAnsiTheme="minorHAnsi"/>
        </w:rPr>
        <w:t xml:space="preserve"> 2. Следва ли от нормата на чл.</w:t>
      </w:r>
      <w:r w:rsidRPr="00A353BF">
        <w:rPr>
          <w:rFonts w:asciiTheme="minorHAnsi" w:hAnsiTheme="minorHAnsi"/>
        </w:rPr>
        <w:t xml:space="preserve">1 (1), като </w:t>
      </w:r>
      <w:r w:rsidR="007E43D7">
        <w:rPr>
          <w:rFonts w:asciiTheme="minorHAnsi" w:hAnsiTheme="minorHAnsi"/>
        </w:rPr>
        <w:t>се има предвид и нормата на чл.</w:t>
      </w:r>
      <w:r w:rsidRPr="00A353BF">
        <w:rPr>
          <w:rFonts w:asciiTheme="minorHAnsi" w:hAnsiTheme="minorHAnsi"/>
        </w:rPr>
        <w:t>4 (1) от Директива 2014/42/ЕС на Европейския парламент и на Съвета от 3 апри</w:t>
      </w:r>
      <w:r w:rsidR="007E43D7">
        <w:rPr>
          <w:rFonts w:asciiTheme="minorHAnsi" w:hAnsiTheme="minorHAnsi"/>
        </w:rPr>
        <w:t>л 2014</w:t>
      </w:r>
      <w:r w:rsidRPr="00A353BF">
        <w:rPr>
          <w:rFonts w:asciiTheme="minorHAnsi" w:hAnsiTheme="minorHAnsi"/>
        </w:rPr>
        <w:t xml:space="preserve">г. за обезпечаване и конфискация на средства и облаги от престъпна дейност в Европейския съюз, че е достатъчно единствено образуване на наказателно производство срещу лицето, чието имущество е предмет на конфискацията, за да се </w:t>
      </w:r>
      <w:r w:rsidRPr="00A353BF">
        <w:rPr>
          <w:rFonts w:asciiTheme="minorHAnsi" w:hAnsiTheme="minorHAnsi"/>
        </w:rPr>
        <w:lastRenderedPageBreak/>
        <w:t>инициира и проведе пр</w:t>
      </w:r>
      <w:r w:rsidRPr="00A353BF">
        <w:rPr>
          <w:rFonts w:asciiTheme="minorHAnsi" w:hAnsiTheme="minorHAnsi"/>
        </w:rPr>
        <w:t>оцедура</w:t>
      </w:r>
      <w:r w:rsidR="007E43D7">
        <w:rPr>
          <w:rFonts w:asciiTheme="minorHAnsi" w:hAnsiTheme="minorHAnsi"/>
        </w:rPr>
        <w:t xml:space="preserve"> по гражданска конфискация?; 3.</w:t>
      </w:r>
      <w:r w:rsidR="007E43D7">
        <w:rPr>
          <w:rFonts w:asciiTheme="minorHAnsi" w:hAnsiTheme="minorHAnsi"/>
          <w:lang w:val="en-US"/>
        </w:rPr>
        <w:t xml:space="preserve"> </w:t>
      </w:r>
      <w:r w:rsidRPr="00A353BF">
        <w:rPr>
          <w:rFonts w:asciiTheme="minorHAnsi" w:hAnsiTheme="minorHAnsi"/>
        </w:rPr>
        <w:t>Допустимо ли е разширително тълкуване на основанията по чл.4 (2) от Директива 2014/42/ЕС на</w:t>
      </w:r>
      <w:r w:rsidR="007E43D7">
        <w:rPr>
          <w:rFonts w:asciiTheme="minorHAnsi" w:hAnsiTheme="minorHAnsi"/>
          <w:lang w:val="en-US"/>
        </w:rPr>
        <w:t xml:space="preserve"> </w:t>
      </w:r>
      <w:r w:rsidRPr="00A353BF">
        <w:rPr>
          <w:rFonts w:asciiTheme="minorHAnsi" w:hAnsiTheme="minorHAnsi"/>
        </w:rPr>
        <w:t>Европейския парламент и на Съвета от 3 април 2014 г</w:t>
      </w:r>
      <w:r w:rsidRPr="00A353BF">
        <w:rPr>
          <w:rFonts w:asciiTheme="minorHAnsi" w:hAnsiTheme="minorHAnsi"/>
        </w:rPr>
        <w:t>. за обезпечаване и конфискация на средства и облаги от престъпна дейнос</w:t>
      </w:r>
      <w:r w:rsidRPr="00A353BF">
        <w:rPr>
          <w:rFonts w:asciiTheme="minorHAnsi" w:hAnsiTheme="minorHAnsi"/>
        </w:rPr>
        <w:t>т в Европейския съюз, при които е допустима гражданска конфискация, неоснована на присъда?; 4. Следва ли чл.5 (1) от Директива 2014/42/ЕС на Европейския парламент и на Съвета от 3 април 2014 г</w:t>
      </w:r>
      <w:r w:rsidRPr="00A353BF">
        <w:rPr>
          <w:rFonts w:asciiTheme="minorHAnsi" w:hAnsiTheme="minorHAnsi"/>
        </w:rPr>
        <w:t>. за обезпечаване и конфискация на средства и облаги от престъ</w:t>
      </w:r>
      <w:r w:rsidRPr="00A353BF">
        <w:rPr>
          <w:rFonts w:asciiTheme="minorHAnsi" w:hAnsiTheme="minorHAnsi"/>
        </w:rPr>
        <w:t>пна дейност в Европейския съюз, да се тълкува в смисъл, че само въз основа на несъответствие между стойността на имуществото и получените законни доходи на лицето, може да се отнеме имуществено право като придобито пряко или косвено от престъпление, без да</w:t>
      </w:r>
      <w:r w:rsidRPr="00A353BF">
        <w:rPr>
          <w:rFonts w:asciiTheme="minorHAnsi" w:hAnsiTheme="minorHAnsi"/>
        </w:rPr>
        <w:t xml:space="preserve"> е налице влязла в сила присъда, установяваща, че лицето е извършило престъплението?</w:t>
      </w:r>
      <w:r w:rsidR="007E43D7">
        <w:rPr>
          <w:rFonts w:asciiTheme="minorHAnsi" w:hAnsiTheme="minorHAnsi"/>
        </w:rPr>
        <w:t>; 5. Следва ли правилото на чл.</w:t>
      </w:r>
      <w:r w:rsidRPr="00A353BF">
        <w:rPr>
          <w:rFonts w:asciiTheme="minorHAnsi" w:hAnsiTheme="minorHAnsi"/>
        </w:rPr>
        <w:t xml:space="preserve">6 (1) от Директива 2014/42/ЕС на Европейския парламент и на Съвета от 3 април 2014 г. за обезпечаване и конфискация на средства и облаги от </w:t>
      </w:r>
      <w:r w:rsidRPr="00A353BF">
        <w:rPr>
          <w:rFonts w:asciiTheme="minorHAnsi" w:hAnsiTheme="minorHAnsi"/>
        </w:rPr>
        <w:t>престъпна дейност в Европейския съюз да се тълкува като уреждащо конфискация от трети лица като допълнителна или алтернативна мярка на пряката конфискация или като допълнителна мярка на разширена конфискация?; 6. Следва ли правилото на чл.8 (1) от Директив</w:t>
      </w:r>
      <w:r w:rsidRPr="00A353BF">
        <w:rPr>
          <w:rFonts w:asciiTheme="minorHAnsi" w:hAnsiTheme="minorHAnsi"/>
        </w:rPr>
        <w:t>а 2014/42/ЕС на Европейския парламент и на Съвета от 3 април 2014 г</w:t>
      </w:r>
      <w:r w:rsidRPr="00A353BF">
        <w:rPr>
          <w:rFonts w:asciiTheme="minorHAnsi" w:hAnsiTheme="minorHAnsi"/>
        </w:rPr>
        <w:t>. за обезпечаване и конфискация на средства и облаги от престъпна дейност в Европейския съюз, да се разбира като гарантиращо и прилагане на презумпцията за невиновност и забраняващо конфи</w:t>
      </w:r>
      <w:r w:rsidRPr="00A353BF">
        <w:rPr>
          <w:rFonts w:asciiTheme="minorHAnsi" w:hAnsiTheme="minorHAnsi"/>
        </w:rPr>
        <w:t>скация, неоснована на присъда?</w:t>
      </w:r>
    </w:p>
    <w:p w:rsidR="00EF0862" w:rsidRPr="00A353BF" w:rsidRDefault="000E2A78" w:rsidP="007E43D7">
      <w:pPr>
        <w:spacing w:after="240"/>
        <w:jc w:val="both"/>
        <w:rPr>
          <w:rFonts w:asciiTheme="minorHAnsi" w:hAnsiTheme="minorHAnsi"/>
        </w:rPr>
      </w:pPr>
      <w:r w:rsidRPr="00A353BF">
        <w:rPr>
          <w:rFonts w:asciiTheme="minorHAnsi" w:hAnsiTheme="minorHAnsi"/>
        </w:rPr>
        <w:t xml:space="preserve">По преюдициалното запитване е образувано дело № С-234/18 пред СЕС, чието решение ще бъде задължително за всички държавни органи и съдилища в Република България. Затова делата пред български съдилища, по които са поставени за </w:t>
      </w:r>
      <w:r w:rsidRPr="00A353BF">
        <w:rPr>
          <w:rFonts w:asciiTheme="minorHAnsi" w:hAnsiTheme="minorHAnsi"/>
        </w:rPr>
        <w:t>разрешаване същите въпроси, подле</w:t>
      </w:r>
      <w:r w:rsidR="007E43D7">
        <w:rPr>
          <w:rFonts w:asciiTheme="minorHAnsi" w:hAnsiTheme="minorHAnsi"/>
        </w:rPr>
        <w:t>жат на спиране на основание чл.631, ал.1 изр.</w:t>
      </w:r>
      <w:r w:rsidRPr="00A353BF">
        <w:rPr>
          <w:rFonts w:asciiTheme="minorHAnsi" w:hAnsiTheme="minorHAnsi"/>
        </w:rPr>
        <w:t>1 Г</w:t>
      </w:r>
      <w:r w:rsidR="007E43D7">
        <w:rPr>
          <w:rFonts w:asciiTheme="minorHAnsi" w:hAnsiTheme="minorHAnsi"/>
        </w:rPr>
        <w:t>ПК (в този смисъл определение №</w:t>
      </w:r>
      <w:r w:rsidRPr="00A353BF">
        <w:rPr>
          <w:rFonts w:asciiTheme="minorHAnsi" w:hAnsiTheme="minorHAnsi"/>
        </w:rPr>
        <w:t>138 от 21.0</w:t>
      </w:r>
      <w:r w:rsidR="007E43D7">
        <w:rPr>
          <w:rFonts w:asciiTheme="minorHAnsi" w:hAnsiTheme="minorHAnsi"/>
        </w:rPr>
        <w:t>3.2019г. на ВКС по ч. гр. д. №631/2019</w:t>
      </w:r>
      <w:r w:rsidRPr="00A353BF">
        <w:rPr>
          <w:rFonts w:asciiTheme="minorHAnsi" w:hAnsiTheme="minorHAnsi"/>
        </w:rPr>
        <w:t>г., IV г. о., ГК).</w:t>
      </w:r>
    </w:p>
    <w:p w:rsidR="00EF0862" w:rsidRPr="00A353BF" w:rsidRDefault="000E2A78" w:rsidP="007E43D7">
      <w:pPr>
        <w:spacing w:after="240"/>
        <w:jc w:val="both"/>
        <w:rPr>
          <w:rFonts w:asciiTheme="minorHAnsi" w:hAnsiTheme="minorHAnsi"/>
        </w:rPr>
      </w:pPr>
      <w:r w:rsidRPr="00A353BF">
        <w:rPr>
          <w:rFonts w:asciiTheme="minorHAnsi" w:hAnsiTheme="minorHAnsi"/>
        </w:rPr>
        <w:t>Воден от горното, Софийски окръжен съд</w:t>
      </w:r>
    </w:p>
    <w:p w:rsidR="007E43D7" w:rsidRPr="00A353BF" w:rsidRDefault="007E43D7" w:rsidP="007E43D7">
      <w:pPr>
        <w:spacing w:after="240"/>
        <w:jc w:val="center"/>
        <w:rPr>
          <w:rFonts w:asciiTheme="minorHAnsi" w:hAnsiTheme="minorHAnsi"/>
        </w:rPr>
      </w:pPr>
      <w:r w:rsidRPr="00A353BF">
        <w:rPr>
          <w:rFonts w:asciiTheme="minorHAnsi" w:hAnsiTheme="minorHAnsi"/>
        </w:rPr>
        <w:t>ОПРЕДЕЛИ:</w:t>
      </w:r>
    </w:p>
    <w:p w:rsidR="00EF0862" w:rsidRPr="00A353BF" w:rsidRDefault="007E43D7" w:rsidP="007E43D7">
      <w:pPr>
        <w:spacing w:after="240"/>
        <w:jc w:val="both"/>
        <w:rPr>
          <w:rFonts w:asciiTheme="minorHAnsi" w:hAnsiTheme="minorHAnsi"/>
        </w:rPr>
      </w:pPr>
      <w:r>
        <w:rPr>
          <w:rFonts w:asciiTheme="minorHAnsi" w:hAnsiTheme="minorHAnsi"/>
        </w:rPr>
        <w:t>СПИРА на основание чл.</w:t>
      </w:r>
      <w:r w:rsidR="000E2A78" w:rsidRPr="00A353BF">
        <w:rPr>
          <w:rFonts w:asciiTheme="minorHAnsi" w:hAnsiTheme="minorHAnsi"/>
        </w:rPr>
        <w:t>631, ал</w:t>
      </w:r>
      <w:r>
        <w:rPr>
          <w:rFonts w:asciiTheme="minorHAnsi" w:hAnsiTheme="minorHAnsi"/>
        </w:rPr>
        <w:t>.1 изр.</w:t>
      </w:r>
      <w:r w:rsidR="000E2A78" w:rsidRPr="00A353BF">
        <w:rPr>
          <w:rFonts w:asciiTheme="minorHAnsi" w:hAnsiTheme="minorHAnsi"/>
        </w:rPr>
        <w:t>1 ГПК прои</w:t>
      </w:r>
      <w:r>
        <w:rPr>
          <w:rFonts w:asciiTheme="minorHAnsi" w:hAnsiTheme="minorHAnsi"/>
        </w:rPr>
        <w:t>зводството по гр. д. №191/2019</w:t>
      </w:r>
      <w:r w:rsidR="000E2A78" w:rsidRPr="00A353BF">
        <w:rPr>
          <w:rFonts w:asciiTheme="minorHAnsi" w:hAnsiTheme="minorHAnsi"/>
        </w:rPr>
        <w:t>г. по описа на СОС до произнасяне на Съда на Европейските общности по дело № С-234/18.</w:t>
      </w:r>
    </w:p>
    <w:p w:rsidR="00EF0862" w:rsidRPr="00A353BF" w:rsidRDefault="000E2A78" w:rsidP="007E43D7">
      <w:pPr>
        <w:spacing w:after="240"/>
        <w:jc w:val="both"/>
        <w:rPr>
          <w:rFonts w:asciiTheme="minorHAnsi" w:hAnsiTheme="minorHAnsi"/>
        </w:rPr>
      </w:pPr>
      <w:r w:rsidRPr="00A353BF">
        <w:rPr>
          <w:rFonts w:asciiTheme="minorHAnsi" w:hAnsiTheme="minorHAnsi"/>
        </w:rPr>
        <w:t>Определението подлежи на обжалване пред Апелативен съд- гр. София в едноседмичен срок от съобщаването му на страните.</w:t>
      </w:r>
    </w:p>
    <w:p w:rsidR="007E43D7" w:rsidRPr="007E43D7" w:rsidRDefault="007E43D7">
      <w:pPr>
        <w:spacing w:after="240"/>
        <w:jc w:val="both"/>
        <w:rPr>
          <w:rFonts w:asciiTheme="minorHAnsi" w:hAnsiTheme="minorHAnsi"/>
        </w:rPr>
      </w:pPr>
      <w:r>
        <w:rPr>
          <w:rFonts w:asciiTheme="minorHAnsi" w:hAnsiTheme="minorHAnsi"/>
        </w:rPr>
        <w:t>СЪДИЯ:</w:t>
      </w:r>
    </w:p>
    <w:sectPr w:rsidR="007E43D7" w:rsidRPr="007E43D7">
      <w:type w:val="continuous"/>
      <w:pgSz w:w="11909" w:h="16834"/>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A78" w:rsidRDefault="000E2A78">
      <w:r>
        <w:separator/>
      </w:r>
    </w:p>
  </w:endnote>
  <w:endnote w:type="continuationSeparator" w:id="0">
    <w:p w:rsidR="000E2A78" w:rsidRDefault="000E2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A78" w:rsidRDefault="000E2A78"/>
  </w:footnote>
  <w:footnote w:type="continuationSeparator" w:id="0">
    <w:p w:rsidR="000E2A78" w:rsidRDefault="000E2A78"/>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EF0862"/>
    <w:rsid w:val="000E2A78"/>
    <w:rsid w:val="007E43D7"/>
    <w:rsid w:val="00A353BF"/>
    <w:rsid w:val="00EF08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Boriana Yotova</dc:creator>
  <cp:lastModifiedBy>Boriana Yotova</cp:lastModifiedBy>
  <cp:revision>1</cp:revision>
  <dcterms:created xsi:type="dcterms:W3CDTF">2020-01-08T13:47:00Z</dcterms:created>
  <dcterms:modified xsi:type="dcterms:W3CDTF">2020-01-08T14:05:00Z</dcterms:modified>
</cp:coreProperties>
</file>