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63E" w:rsidRPr="00230E86" w:rsidRDefault="001E463E" w:rsidP="00230E86">
      <w:pPr>
        <w:jc w:val="center"/>
        <w:rPr>
          <w:lang w:val="bg-BG"/>
        </w:rPr>
      </w:pPr>
      <w:r w:rsidRPr="00230E86">
        <w:rPr>
          <w:lang w:val="bg-BG"/>
        </w:rPr>
        <w:t>ОПРЕДЕЛЕНИЕ</w:t>
      </w:r>
    </w:p>
    <w:p w:rsidR="001E463E" w:rsidRPr="00230E86" w:rsidRDefault="001E463E" w:rsidP="00230E86">
      <w:pPr>
        <w:jc w:val="both"/>
        <w:rPr>
          <w:lang w:val="bg-BG"/>
        </w:rPr>
      </w:pPr>
      <w:r w:rsidRPr="00230E86">
        <w:rPr>
          <w:lang w:val="bg-BG"/>
        </w:rPr>
        <w:t>Номер 734</w:t>
      </w:r>
      <w:r w:rsidR="00230E86">
        <w:tab/>
      </w:r>
      <w:r w:rsidR="00230E86">
        <w:tab/>
      </w:r>
      <w:r w:rsidR="00230E86">
        <w:tab/>
      </w:r>
      <w:r w:rsidR="00230E86">
        <w:tab/>
      </w:r>
      <w:r w:rsidRPr="00230E86">
        <w:rPr>
          <w:lang w:val="bg-BG"/>
        </w:rPr>
        <w:t>18.04.2019 година</w:t>
      </w:r>
      <w:r w:rsidR="00230E86">
        <w:tab/>
      </w:r>
      <w:r w:rsidR="00230E86">
        <w:tab/>
      </w:r>
      <w:r w:rsidR="00230E86">
        <w:tab/>
      </w:r>
      <w:r w:rsidR="00230E86">
        <w:tab/>
      </w:r>
      <w:r w:rsidRPr="00230E86">
        <w:rPr>
          <w:lang w:val="bg-BG"/>
        </w:rPr>
        <w:t>Град Бургас</w:t>
      </w:r>
    </w:p>
    <w:p w:rsidR="001E463E" w:rsidRPr="00230E86" w:rsidRDefault="001E463E" w:rsidP="00230E86">
      <w:pPr>
        <w:jc w:val="both"/>
        <w:rPr>
          <w:lang w:val="bg-BG"/>
        </w:rPr>
      </w:pPr>
      <w:r w:rsidRPr="00230E86">
        <w:rPr>
          <w:lang w:val="bg-BG"/>
        </w:rPr>
        <w:t>Бургаският окръжен съд, граждански състав</w:t>
      </w:r>
      <w:r w:rsidR="00230E86" w:rsidRPr="00230E86">
        <w:rPr>
          <w:lang w:val="bg-BG"/>
        </w:rPr>
        <w:t xml:space="preserve"> </w:t>
      </w:r>
      <w:r w:rsidRPr="00230E86">
        <w:rPr>
          <w:lang w:val="bg-BG"/>
        </w:rPr>
        <w:t>на осемнадесети април две хиляди и деветнадесета година</w:t>
      </w:r>
      <w:r w:rsidR="00230E86" w:rsidRPr="00230E86">
        <w:rPr>
          <w:lang w:val="bg-BG"/>
        </w:rPr>
        <w:t xml:space="preserve"> </w:t>
      </w:r>
      <w:r w:rsidRPr="00230E86">
        <w:rPr>
          <w:lang w:val="bg-BG"/>
        </w:rPr>
        <w:t>в закрито заседание в следния състав:</w:t>
      </w:r>
    </w:p>
    <w:p w:rsidR="001E463E" w:rsidRPr="00230E86" w:rsidRDefault="001E463E" w:rsidP="00230E86">
      <w:pPr>
        <w:spacing w:after="0"/>
        <w:jc w:val="right"/>
        <w:rPr>
          <w:lang w:val="bg-BG"/>
        </w:rPr>
      </w:pPr>
      <w:r w:rsidRPr="00230E86">
        <w:rPr>
          <w:lang w:val="bg-BG"/>
        </w:rPr>
        <w:t>Председател: Янко Новаков</w:t>
      </w:r>
    </w:p>
    <w:p w:rsidR="001E463E" w:rsidRPr="00230E86" w:rsidRDefault="001E463E" w:rsidP="00230E86">
      <w:pPr>
        <w:spacing w:after="0"/>
        <w:jc w:val="right"/>
        <w:rPr>
          <w:lang w:val="bg-BG"/>
        </w:rPr>
      </w:pPr>
      <w:r w:rsidRPr="00230E86">
        <w:rPr>
          <w:lang w:val="bg-BG"/>
        </w:rPr>
        <w:t>Членове: -</w:t>
      </w:r>
    </w:p>
    <w:p w:rsidR="001E463E" w:rsidRPr="00230E86" w:rsidRDefault="001E463E" w:rsidP="00230E86">
      <w:pPr>
        <w:spacing w:after="0"/>
        <w:jc w:val="right"/>
        <w:rPr>
          <w:lang w:val="bg-BG"/>
        </w:rPr>
      </w:pPr>
      <w:r w:rsidRPr="00230E86">
        <w:rPr>
          <w:lang w:val="bg-BG"/>
        </w:rPr>
        <w:t>Секретар: -</w:t>
      </w:r>
    </w:p>
    <w:p w:rsidR="001E463E" w:rsidRPr="00230E86" w:rsidRDefault="001E463E" w:rsidP="00230E86">
      <w:pPr>
        <w:jc w:val="right"/>
        <w:rPr>
          <w:lang w:val="bg-BG"/>
        </w:rPr>
      </w:pPr>
      <w:r w:rsidRPr="00230E86">
        <w:rPr>
          <w:lang w:val="bg-BG"/>
        </w:rPr>
        <w:t>Прокурор: -</w:t>
      </w:r>
    </w:p>
    <w:p w:rsidR="001E463E" w:rsidRPr="00230E86" w:rsidRDefault="001E463E" w:rsidP="00230E86">
      <w:pPr>
        <w:jc w:val="both"/>
        <w:rPr>
          <w:lang w:val="bg-BG"/>
        </w:rPr>
      </w:pPr>
      <w:r w:rsidRPr="00230E86">
        <w:rPr>
          <w:lang w:val="bg-BG"/>
        </w:rPr>
        <w:t>изслуша докладваното от съдия Новаков</w:t>
      </w:r>
      <w:r w:rsidR="00230E86" w:rsidRPr="00230E86">
        <w:rPr>
          <w:lang w:val="bg-BG"/>
        </w:rPr>
        <w:t xml:space="preserve"> </w:t>
      </w:r>
      <w:r w:rsidRPr="00230E86">
        <w:rPr>
          <w:lang w:val="bg-BG"/>
        </w:rPr>
        <w:t>гражданско дело номер 1870 по описа за 2018 година</w:t>
      </w:r>
    </w:p>
    <w:p w:rsidR="001E463E" w:rsidRPr="00230E86" w:rsidRDefault="001E463E" w:rsidP="00230E86">
      <w:pPr>
        <w:jc w:val="both"/>
        <w:rPr>
          <w:lang w:val="bg-BG"/>
        </w:rPr>
      </w:pPr>
      <w:r w:rsidRPr="00230E86">
        <w:rPr>
          <w:lang w:val="bg-BG"/>
        </w:rPr>
        <w:t>Производството е образуван</w:t>
      </w:r>
      <w:r w:rsidR="00230E86">
        <w:rPr>
          <w:lang w:val="bg-BG"/>
        </w:rPr>
        <w:t>о по иск с правно основание чл.</w:t>
      </w:r>
      <w:r w:rsidRPr="00230E86">
        <w:rPr>
          <w:lang w:val="bg-BG"/>
        </w:rPr>
        <w:t>74 от Закона за отнемане в полза на държавата на незаконно придобито имущество (ЗОПДНПИ) – отм.</w:t>
      </w:r>
    </w:p>
    <w:p w:rsidR="001E463E" w:rsidRPr="00230E86" w:rsidRDefault="00230E86" w:rsidP="00230E86">
      <w:pPr>
        <w:jc w:val="both"/>
        <w:rPr>
          <w:lang w:val="bg-BG"/>
        </w:rPr>
      </w:pPr>
      <w:r>
        <w:rPr>
          <w:lang w:val="bg-BG"/>
        </w:rPr>
        <w:t>По силата на §5, ал.</w:t>
      </w:r>
      <w:r w:rsidR="001E463E" w:rsidRPr="00230E86">
        <w:rPr>
          <w:lang w:val="bg-BG"/>
        </w:rPr>
        <w:t>2 от ПЗР на Закона за противодействие на корупцията и за отнемане на незаконно придобитото имущес</w:t>
      </w:r>
      <w:r>
        <w:rPr>
          <w:lang w:val="bg-BG"/>
        </w:rPr>
        <w:t>тво (ЗПКОНПИ), обн. в „ДВ”, бр.7/2018г., изм. в „ДВ”, бр.1/2019</w:t>
      </w:r>
      <w:r w:rsidR="001E463E" w:rsidRPr="00230E86">
        <w:rPr>
          <w:lang w:val="bg-BG"/>
        </w:rPr>
        <w:t>г. процесуалните правила на Глава ХІІ, Раздел ІV от този закон се прилагат и в настоящото производство.</w:t>
      </w:r>
    </w:p>
    <w:p w:rsidR="001E463E" w:rsidRPr="00230E86" w:rsidRDefault="001E463E" w:rsidP="00230E86">
      <w:pPr>
        <w:jc w:val="both"/>
        <w:rPr>
          <w:lang w:val="bg-BG"/>
        </w:rPr>
      </w:pPr>
      <w:r w:rsidRPr="00230E86">
        <w:rPr>
          <w:lang w:val="bg-BG"/>
        </w:rPr>
        <w:t xml:space="preserve">Ищецът Комисия за противодействие на корупцията и отнемане на незаконно придобито имущество (КПКОНПИ), Булстат </w:t>
      </w:r>
      <w:r w:rsidR="00230E86" w:rsidRPr="00230E86">
        <w:rPr>
          <w:lang w:val="bg-BG"/>
        </w:rPr>
        <w:t>***</w:t>
      </w:r>
      <w:r w:rsidRPr="00230E86">
        <w:rPr>
          <w:lang w:val="bg-BG"/>
        </w:rPr>
        <w:t xml:space="preserve">, със съдебен адрес </w:t>
      </w:r>
      <w:r w:rsidR="00230E86" w:rsidRPr="00230E86">
        <w:rPr>
          <w:lang w:val="bg-BG"/>
        </w:rPr>
        <w:t>***</w:t>
      </w:r>
      <w:r w:rsidRPr="00230E86">
        <w:rPr>
          <w:lang w:val="bg-BG"/>
        </w:rPr>
        <w:t xml:space="preserve">, е предявил против ответниците С.В.М. с ЕГН *** и Д.С.М. с ЕГН ***, със съдебен адрес </w:t>
      </w:r>
      <w:r w:rsidR="00230E86" w:rsidRPr="00230E86">
        <w:rPr>
          <w:lang w:val="bg-BG"/>
        </w:rPr>
        <w:t>***</w:t>
      </w:r>
      <w:r w:rsidRPr="00230E86">
        <w:rPr>
          <w:lang w:val="bg-BG"/>
        </w:rPr>
        <w:t>, иск за отнемане в полза на държавата на имущество на обща стойност 142824,77 лева, за което не са установени законни източници на средства, както следва:</w:t>
      </w:r>
    </w:p>
    <w:p w:rsidR="001E463E" w:rsidRPr="00230E86" w:rsidRDefault="001E463E" w:rsidP="00230E86">
      <w:pPr>
        <w:jc w:val="both"/>
        <w:rPr>
          <w:lang w:val="bg-BG"/>
        </w:rPr>
      </w:pPr>
      <w:r w:rsidRPr="00230E86">
        <w:rPr>
          <w:lang w:val="bg-BG"/>
        </w:rPr>
        <w:t>І. От ответника С.В.М.:</w:t>
      </w:r>
    </w:p>
    <w:p w:rsidR="001E463E" w:rsidRPr="00230E86" w:rsidRDefault="001E463E" w:rsidP="00230E86">
      <w:pPr>
        <w:jc w:val="both"/>
        <w:rPr>
          <w:lang w:val="bg-BG"/>
        </w:rPr>
      </w:pPr>
      <w:r w:rsidRPr="00230E86">
        <w:rPr>
          <w:lang w:val="bg-BG"/>
        </w:rPr>
        <w:t>- сумата от 500 лв., получена от продажбата на 5000 дружествени дяла с номинална стойност 2 лв. всеки от тях, в капитала на „</w:t>
      </w:r>
      <w:r w:rsidR="00230E86">
        <w:t>***</w:t>
      </w:r>
      <w:r w:rsidRPr="00230E86">
        <w:rPr>
          <w:lang w:val="bg-BG"/>
        </w:rPr>
        <w:t xml:space="preserve">“ ЕООД, ЕИК </w:t>
      </w:r>
      <w:r w:rsidR="00230E86">
        <w:t>***</w:t>
      </w:r>
      <w:r w:rsidRPr="00230E86">
        <w:rPr>
          <w:lang w:val="bg-BG"/>
        </w:rPr>
        <w:t>, из</w:t>
      </w:r>
      <w:r w:rsidR="00230E86">
        <w:rPr>
          <w:lang w:val="bg-BG"/>
        </w:rPr>
        <w:t>вършена с договор от 29.03.2017</w:t>
      </w:r>
      <w:r w:rsidRPr="00230E86">
        <w:rPr>
          <w:lang w:val="bg-BG"/>
        </w:rPr>
        <w:t>г., вписан в тъ</w:t>
      </w:r>
      <w:r w:rsidR="00230E86">
        <w:rPr>
          <w:lang w:val="bg-BG"/>
        </w:rPr>
        <w:t>рговския регистър на 04.04.2017</w:t>
      </w:r>
      <w:r w:rsidRPr="00230E86">
        <w:rPr>
          <w:lang w:val="bg-BG"/>
        </w:rPr>
        <w:t>г.</w:t>
      </w:r>
    </w:p>
    <w:p w:rsidR="001E463E" w:rsidRPr="00230E86" w:rsidRDefault="001E463E" w:rsidP="00230E86">
      <w:pPr>
        <w:jc w:val="both"/>
        <w:rPr>
          <w:lang w:val="bg-BG"/>
        </w:rPr>
      </w:pPr>
      <w:r w:rsidRPr="00230E86">
        <w:rPr>
          <w:lang w:val="bg-BG"/>
        </w:rPr>
        <w:t>- лек автомобил „БМВ“, модел „316 И“, рег.№ ***, рама № ***, двигател № ***, цвят: тъмносин, с първона</w:t>
      </w:r>
      <w:r w:rsidR="00230E86">
        <w:rPr>
          <w:lang w:val="bg-BG"/>
        </w:rPr>
        <w:t>чална регистрация на 16.09.1998</w:t>
      </w:r>
      <w:r w:rsidRPr="00230E86">
        <w:rPr>
          <w:lang w:val="bg-BG"/>
        </w:rPr>
        <w:t>г.</w:t>
      </w:r>
    </w:p>
    <w:p w:rsidR="001E463E" w:rsidRPr="00230E86" w:rsidRDefault="001E463E" w:rsidP="00230E86">
      <w:pPr>
        <w:jc w:val="both"/>
        <w:rPr>
          <w:lang w:val="bg-BG"/>
        </w:rPr>
      </w:pPr>
      <w:r w:rsidRPr="00230E86">
        <w:rPr>
          <w:lang w:val="bg-BG"/>
        </w:rPr>
        <w:t>ІІ. От ответницата Д.С.М.:</w:t>
      </w:r>
    </w:p>
    <w:p w:rsidR="001E463E" w:rsidRPr="00230E86" w:rsidRDefault="001E463E" w:rsidP="00230E86">
      <w:pPr>
        <w:jc w:val="both"/>
        <w:rPr>
          <w:lang w:val="bg-BG"/>
        </w:rPr>
      </w:pPr>
      <w:r w:rsidRPr="00230E86">
        <w:rPr>
          <w:lang w:val="bg-BG"/>
        </w:rPr>
        <w:t xml:space="preserve">- 1/2 идеална част от самостоятелен обект в сграда, който е с кадастрален  идентификатор ***  - апартамент с площ от 66 кв.м. с административен адрес </w:t>
      </w:r>
      <w:r w:rsidR="00230E86">
        <w:t>***</w:t>
      </w:r>
      <w:r w:rsidRPr="00230E86">
        <w:rPr>
          <w:lang w:val="bg-BG"/>
        </w:rPr>
        <w:t xml:space="preserve"> ведно с избена стая с площ от 12 кв.м. и таванска стая с площ от 12 кв.м., и прилежащата 1/6 ид.част от общите части на сградата и съответните идеални части от правото на строеж върху терена (поземлен имот с идентификатор ***), при граници и съседи на апартамента – имоти с кадастрални идентификатори ***, ***.</w:t>
      </w:r>
    </w:p>
    <w:p w:rsidR="001E463E" w:rsidRPr="00230E86" w:rsidRDefault="001E463E" w:rsidP="00230E86">
      <w:pPr>
        <w:jc w:val="both"/>
        <w:rPr>
          <w:lang w:val="bg-BG"/>
        </w:rPr>
      </w:pPr>
      <w:r w:rsidRPr="00230E86">
        <w:rPr>
          <w:lang w:val="bg-BG"/>
        </w:rPr>
        <w:lastRenderedPageBreak/>
        <w:t>Ответницата се легитимира като собственица по силата на сключен с другия ответник договор за дарение, оформен с Но</w:t>
      </w:r>
      <w:r w:rsidR="00230E86">
        <w:rPr>
          <w:lang w:val="bg-BG"/>
        </w:rPr>
        <w:t>тариален акт №16 от 17.05.2017</w:t>
      </w:r>
      <w:r w:rsidRPr="00230E86">
        <w:rPr>
          <w:lang w:val="bg-BG"/>
        </w:rPr>
        <w:t>г. на нотариус №290 (л. 402). Ищецът претендира договорът в частта му относно процесната ½ идеална част да бъде обявен за относително неде</w:t>
      </w:r>
      <w:r w:rsidR="00230E86">
        <w:rPr>
          <w:lang w:val="bg-BG"/>
        </w:rPr>
        <w:t>йствителен на основание чл. чл.64, т.1 във вр. с чл.</w:t>
      </w:r>
      <w:r w:rsidRPr="00230E86">
        <w:rPr>
          <w:lang w:val="bg-BG"/>
        </w:rPr>
        <w:t>62 от ЗОПДНПИ (отм.).</w:t>
      </w:r>
    </w:p>
    <w:p w:rsidR="001E463E" w:rsidRPr="00230E86" w:rsidRDefault="001E463E" w:rsidP="00230E86">
      <w:pPr>
        <w:jc w:val="both"/>
        <w:rPr>
          <w:lang w:val="bg-BG"/>
        </w:rPr>
      </w:pPr>
      <w:r w:rsidRPr="00230E86">
        <w:rPr>
          <w:lang w:val="bg-BG"/>
        </w:rPr>
        <w:t>Данъчната оценка на целия имот е на стойност 65457,20 лева, а на претендираната ½ идеална част – 32728,60 лева.</w:t>
      </w:r>
    </w:p>
    <w:p w:rsidR="001E463E" w:rsidRPr="00230E86" w:rsidRDefault="001E463E" w:rsidP="00230E86">
      <w:pPr>
        <w:jc w:val="both"/>
        <w:rPr>
          <w:lang w:val="bg-BG"/>
        </w:rPr>
      </w:pPr>
      <w:r w:rsidRPr="00230E86">
        <w:rPr>
          <w:lang w:val="bg-BG"/>
        </w:rPr>
        <w:t xml:space="preserve">- 1/6 ид.ч. от поземлен имот с кадастрален идентификатор *** –  урбанизирана територия с НТП– за ниско застрояване с площ 343 кв.м., с административен адрес </w:t>
      </w:r>
      <w:r w:rsidR="00230E86">
        <w:t>***</w:t>
      </w:r>
      <w:r w:rsidRPr="00230E86">
        <w:rPr>
          <w:lang w:val="bg-BG"/>
        </w:rPr>
        <w:t xml:space="preserve">, при граници и съседи – имоти с идентификатори: № ***, № ***, № *** и № ***, номер по предходен план 479, квартал </w:t>
      </w:r>
      <w:r w:rsidR="00230E86">
        <w:rPr>
          <w:lang w:val="bg-BG"/>
        </w:rPr>
        <w:t>180, парцел 1, съгласно скица №15-299990/15.07.2015</w:t>
      </w:r>
      <w:r w:rsidRPr="00230E86">
        <w:rPr>
          <w:lang w:val="bg-BG"/>
        </w:rPr>
        <w:t>г. на СГКК – Б.</w:t>
      </w:r>
    </w:p>
    <w:p w:rsidR="001E463E" w:rsidRPr="00230E86" w:rsidRDefault="001E463E" w:rsidP="00230E86">
      <w:pPr>
        <w:jc w:val="both"/>
        <w:rPr>
          <w:lang w:val="bg-BG"/>
        </w:rPr>
      </w:pPr>
      <w:r w:rsidRPr="00230E86">
        <w:rPr>
          <w:lang w:val="bg-BG"/>
        </w:rPr>
        <w:t>Данъчната оценка е на стойност 341,60 лева.</w:t>
      </w:r>
    </w:p>
    <w:p w:rsidR="001E463E" w:rsidRPr="00230E86" w:rsidRDefault="001E463E" w:rsidP="00230E86">
      <w:pPr>
        <w:jc w:val="both"/>
        <w:rPr>
          <w:lang w:val="bg-BG"/>
        </w:rPr>
      </w:pPr>
      <w:r w:rsidRPr="00230E86">
        <w:rPr>
          <w:lang w:val="bg-BG"/>
        </w:rPr>
        <w:t xml:space="preserve">- самостоятелен обект в сграда, който е с кадастрален идентификатор *** - гараж с площ от 19,13 кв.м., разположен в едноетажна сграда с идентификатор 68850.518.438.4 с административен адрес </w:t>
      </w:r>
      <w:r w:rsidR="00230E86" w:rsidRPr="00230E86">
        <w:rPr>
          <w:lang w:val="bg-BG"/>
        </w:rPr>
        <w:t>***</w:t>
      </w:r>
      <w:r w:rsidRPr="00230E86">
        <w:rPr>
          <w:lang w:val="bg-BG"/>
        </w:rPr>
        <w:t>.</w:t>
      </w:r>
    </w:p>
    <w:p w:rsidR="001E463E" w:rsidRPr="00230E86" w:rsidRDefault="001E463E" w:rsidP="00230E86">
      <w:pPr>
        <w:jc w:val="both"/>
        <w:rPr>
          <w:lang w:val="bg-BG"/>
        </w:rPr>
      </w:pPr>
      <w:r w:rsidRPr="00230E86">
        <w:rPr>
          <w:lang w:val="bg-BG"/>
        </w:rPr>
        <w:t>Данъчната оценка е на стойност 11076,60 лева.</w:t>
      </w:r>
    </w:p>
    <w:p w:rsidR="001E463E" w:rsidRPr="00230E86" w:rsidRDefault="001E463E" w:rsidP="00230E86">
      <w:pPr>
        <w:jc w:val="both"/>
        <w:rPr>
          <w:lang w:val="bg-BG"/>
        </w:rPr>
      </w:pPr>
      <w:r w:rsidRPr="00230E86">
        <w:rPr>
          <w:lang w:val="bg-BG"/>
        </w:rPr>
        <w:t xml:space="preserve">- самостоятелен обект в сграда, който е с кадастрален идентификатор *** – апартамент с площ от 83,73 кв.м., с административен адрес </w:t>
      </w:r>
      <w:r w:rsidR="00230E86" w:rsidRPr="00230E86">
        <w:rPr>
          <w:lang w:val="bg-BG"/>
        </w:rPr>
        <w:t>***</w:t>
      </w:r>
      <w:r w:rsidR="00230E86">
        <w:rPr>
          <w:lang w:val="bg-BG"/>
        </w:rPr>
        <w:t xml:space="preserve"> ведно с избено помещение №</w:t>
      </w:r>
      <w:r w:rsidRPr="00230E86">
        <w:rPr>
          <w:lang w:val="bg-BG"/>
        </w:rPr>
        <w:t>23 и прилежащите идеални части от общите части на сградата право на строеж върху терена (поземлен имот с идентификатор ***).</w:t>
      </w:r>
    </w:p>
    <w:p w:rsidR="001E463E" w:rsidRPr="00230E86" w:rsidRDefault="001E463E" w:rsidP="00230E86">
      <w:pPr>
        <w:jc w:val="both"/>
        <w:rPr>
          <w:lang w:val="bg-BG"/>
        </w:rPr>
      </w:pPr>
      <w:r w:rsidRPr="00230E86">
        <w:rPr>
          <w:lang w:val="bg-BG"/>
        </w:rPr>
        <w:t>Данъчната оценка е на стойност 62514,90 лева.</w:t>
      </w:r>
    </w:p>
    <w:p w:rsidR="001E463E" w:rsidRPr="00230E86" w:rsidRDefault="00230E86" w:rsidP="00230E86">
      <w:pPr>
        <w:jc w:val="both"/>
        <w:rPr>
          <w:lang w:val="bg-BG"/>
        </w:rPr>
      </w:pPr>
      <w:r>
        <w:rPr>
          <w:lang w:val="bg-BG"/>
        </w:rPr>
        <w:t>Съгласно чл.74, ал.</w:t>
      </w:r>
      <w:r w:rsidR="001E463E" w:rsidRPr="00230E86">
        <w:rPr>
          <w:lang w:val="bg-BG"/>
        </w:rPr>
        <w:t>2, предл.ІІ о</w:t>
      </w:r>
      <w:r>
        <w:rPr>
          <w:lang w:val="bg-BG"/>
        </w:rPr>
        <w:t>т ЗОПДНПИ (отм.) и чл.116, ал.</w:t>
      </w:r>
      <w:r w:rsidR="001E463E" w:rsidRPr="00230E86">
        <w:rPr>
          <w:lang w:val="bg-BG"/>
        </w:rPr>
        <w:t>3 от ЗПКОНПИ местната подсъдност на делото се определя от местонахождението на имота с най-висока данъчна оценка.</w:t>
      </w:r>
    </w:p>
    <w:p w:rsidR="001E463E" w:rsidRPr="00230E86" w:rsidRDefault="001E463E" w:rsidP="00230E86">
      <w:pPr>
        <w:jc w:val="both"/>
        <w:rPr>
          <w:lang w:val="bg-BG"/>
        </w:rPr>
      </w:pPr>
      <w:r w:rsidRPr="00230E86">
        <w:rPr>
          <w:lang w:val="bg-BG"/>
        </w:rPr>
        <w:t xml:space="preserve">В случая това е апартаментът с площ от 83,73 кв.м., с административен адрес </w:t>
      </w:r>
      <w:r w:rsidR="00230E86" w:rsidRPr="00230E86">
        <w:rPr>
          <w:lang w:val="bg-BG"/>
        </w:rPr>
        <w:t>***</w:t>
      </w:r>
      <w:r w:rsidRPr="00230E86">
        <w:rPr>
          <w:lang w:val="bg-BG"/>
        </w:rPr>
        <w:t xml:space="preserve"> с данъчна оценка от 62514,90 лв.</w:t>
      </w:r>
    </w:p>
    <w:p w:rsidR="001E463E" w:rsidRPr="00230E86" w:rsidRDefault="001E463E" w:rsidP="00230E86">
      <w:pPr>
        <w:jc w:val="both"/>
        <w:rPr>
          <w:lang w:val="bg-BG"/>
        </w:rPr>
      </w:pPr>
      <w:r w:rsidRPr="00230E86">
        <w:rPr>
          <w:lang w:val="bg-BG"/>
        </w:rPr>
        <w:t xml:space="preserve">Само ½ идеална част от апартамента в </w:t>
      </w:r>
      <w:r w:rsidR="00230E86" w:rsidRPr="00230E86">
        <w:rPr>
          <w:lang w:val="bg-BG"/>
        </w:rPr>
        <w:t>***</w:t>
      </w:r>
      <w:r w:rsidRPr="00230E86">
        <w:rPr>
          <w:lang w:val="bg-BG"/>
        </w:rPr>
        <w:t xml:space="preserve"> е предмет на иска. Нейната данъчна оценка е по-ниска - 32728,60 лева.</w:t>
      </w:r>
    </w:p>
    <w:p w:rsidR="001E463E" w:rsidRPr="00230E86" w:rsidRDefault="001E463E" w:rsidP="00230E86">
      <w:pPr>
        <w:jc w:val="both"/>
        <w:rPr>
          <w:lang w:val="bg-BG"/>
        </w:rPr>
      </w:pPr>
      <w:r w:rsidRPr="00230E86">
        <w:rPr>
          <w:lang w:val="bg-BG"/>
        </w:rPr>
        <w:t>Изложеното обосновава прекратяването на производството и изпращането му по подсъдност на Окръжен съд – Стара Загора.</w:t>
      </w:r>
    </w:p>
    <w:p w:rsidR="001E463E" w:rsidRPr="00230E86" w:rsidRDefault="001E463E" w:rsidP="00230E86">
      <w:pPr>
        <w:jc w:val="both"/>
        <w:rPr>
          <w:lang w:val="bg-BG"/>
        </w:rPr>
      </w:pPr>
      <w:r w:rsidRPr="00230E86">
        <w:rPr>
          <w:lang w:val="bg-BG"/>
        </w:rPr>
        <w:t>Мотивира</w:t>
      </w:r>
      <w:r w:rsidR="00230E86">
        <w:rPr>
          <w:lang w:val="bg-BG"/>
        </w:rPr>
        <w:t>н от горното и на основание чл.118, ал.</w:t>
      </w:r>
      <w:r w:rsidRPr="00230E86">
        <w:rPr>
          <w:lang w:val="bg-BG"/>
        </w:rPr>
        <w:t>2 от ГПК Бургаският окръжен съд</w:t>
      </w:r>
    </w:p>
    <w:p w:rsidR="001E463E" w:rsidRPr="00230E86" w:rsidRDefault="001E463E" w:rsidP="00230E86">
      <w:pPr>
        <w:jc w:val="center"/>
        <w:rPr>
          <w:lang w:val="bg-BG"/>
        </w:rPr>
      </w:pPr>
      <w:r w:rsidRPr="00230E86">
        <w:rPr>
          <w:lang w:val="bg-BG"/>
        </w:rPr>
        <w:t>ОПРЕДЕЛИ:</w:t>
      </w:r>
    </w:p>
    <w:p w:rsidR="001E463E" w:rsidRPr="00230E86" w:rsidRDefault="00230E86" w:rsidP="00230E86">
      <w:pPr>
        <w:jc w:val="both"/>
        <w:rPr>
          <w:lang w:val="bg-BG"/>
        </w:rPr>
      </w:pPr>
      <w:r>
        <w:rPr>
          <w:lang w:val="bg-BG"/>
        </w:rPr>
        <w:t>ПРЕКРАТЯВА</w:t>
      </w:r>
      <w:r w:rsidR="001E463E" w:rsidRPr="00230E86">
        <w:rPr>
          <w:lang w:val="bg-BG"/>
        </w:rPr>
        <w:t xml:space="preserve"> пред себе си прои</w:t>
      </w:r>
      <w:r>
        <w:rPr>
          <w:lang w:val="bg-BG"/>
        </w:rPr>
        <w:t>зводството по гражданско дело №1870/2018</w:t>
      </w:r>
      <w:r w:rsidR="001E463E" w:rsidRPr="00230E86">
        <w:rPr>
          <w:lang w:val="bg-BG"/>
        </w:rPr>
        <w:t>г. на Бургаския окръжен съд.</w:t>
      </w:r>
    </w:p>
    <w:p w:rsidR="001E463E" w:rsidRPr="00230E86" w:rsidRDefault="001E463E" w:rsidP="00230E86">
      <w:pPr>
        <w:jc w:val="both"/>
        <w:rPr>
          <w:lang w:val="bg-BG"/>
        </w:rPr>
      </w:pPr>
      <w:r w:rsidRPr="00230E86">
        <w:rPr>
          <w:lang w:val="bg-BG"/>
        </w:rPr>
        <w:lastRenderedPageBreak/>
        <w:t>ИЗПРАЩА делото по подсъдност на Старозагорския окръжен съд.</w:t>
      </w:r>
    </w:p>
    <w:p w:rsidR="001E463E" w:rsidRPr="00230E86" w:rsidRDefault="001E463E" w:rsidP="00230E86">
      <w:pPr>
        <w:jc w:val="both"/>
        <w:rPr>
          <w:lang w:val="bg-BG"/>
        </w:rPr>
      </w:pPr>
      <w:r w:rsidRPr="00230E86">
        <w:rPr>
          <w:lang w:val="bg-BG"/>
        </w:rPr>
        <w:t>Определението подлежи на обжалване с частна жалба пред Бургаския апелативен съд в едноседмичен срок от съобщаването му на страните.</w:t>
      </w:r>
    </w:p>
    <w:p w:rsidR="003076FD" w:rsidRPr="00230E86" w:rsidRDefault="001E463E" w:rsidP="00230E86">
      <w:pPr>
        <w:jc w:val="both"/>
        <w:rPr>
          <w:lang w:val="bg-BG"/>
        </w:rPr>
      </w:pPr>
      <w:bookmarkStart w:id="0" w:name="_GoBack"/>
      <w:bookmarkEnd w:id="0"/>
      <w:r w:rsidRPr="00230E86">
        <w:rPr>
          <w:lang w:val="bg-BG"/>
        </w:rPr>
        <w:t>СЪДИЯ:</w:t>
      </w:r>
    </w:p>
    <w:sectPr w:rsidR="003076FD" w:rsidRPr="00230E8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63E"/>
    <w:rsid w:val="001E463E"/>
    <w:rsid w:val="00230E86"/>
    <w:rsid w:val="003076FD"/>
    <w:rsid w:val="00FF4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Boriana Yotova</dc:creator>
  <cp:lastModifiedBy>Boriana Yotova</cp:lastModifiedBy>
  <cp:revision>2</cp:revision>
  <dcterms:created xsi:type="dcterms:W3CDTF">2019-10-08T11:28:00Z</dcterms:created>
  <dcterms:modified xsi:type="dcterms:W3CDTF">2019-10-08T11:28:00Z</dcterms:modified>
</cp:coreProperties>
</file>