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3F" w:rsidRPr="00FF1D3F" w:rsidRDefault="00FF1D3F" w:rsidP="00FF1D3F">
      <w:pPr>
        <w:jc w:val="center"/>
        <w:rPr>
          <w:lang w:val="bg-BG"/>
        </w:rPr>
      </w:pPr>
      <w:r w:rsidRPr="00FF1D3F">
        <w:rPr>
          <w:lang w:val="bg-BG"/>
        </w:rPr>
        <w:t>О  П  Р  Е  Д  Е  Л  Е  Н  И  Е</w:t>
      </w:r>
    </w:p>
    <w:p w:rsidR="00FF1D3F" w:rsidRPr="00FF1D3F" w:rsidRDefault="00FF1D3F" w:rsidP="00FF1D3F">
      <w:pPr>
        <w:jc w:val="center"/>
        <w:rPr>
          <w:lang w:val="bg-BG"/>
        </w:rPr>
      </w:pPr>
      <w:r w:rsidRPr="00FF1D3F">
        <w:rPr>
          <w:lang w:val="bg-BG"/>
        </w:rPr>
        <w:t>№240</w:t>
      </w:r>
    </w:p>
    <w:p w:rsidR="00FF1D3F" w:rsidRPr="00FF1D3F" w:rsidRDefault="00FF1D3F" w:rsidP="00FF1D3F">
      <w:pPr>
        <w:jc w:val="center"/>
        <w:rPr>
          <w:lang w:val="bg-BG"/>
        </w:rPr>
      </w:pPr>
      <w:r w:rsidRPr="00FF1D3F">
        <w:rPr>
          <w:lang w:val="bg-BG"/>
        </w:rPr>
        <w:t>В ИМЕТО НА НАРОДА</w:t>
      </w:r>
    </w:p>
    <w:p w:rsidR="00FF1D3F" w:rsidRPr="00FF1D3F" w:rsidRDefault="00FF1D3F" w:rsidP="00FF1D3F">
      <w:pPr>
        <w:spacing w:after="0"/>
        <w:jc w:val="both"/>
        <w:rPr>
          <w:lang w:val="bg-BG"/>
        </w:rPr>
      </w:pPr>
      <w:r w:rsidRPr="00FF1D3F">
        <w:rPr>
          <w:lang w:val="bg-BG"/>
        </w:rPr>
        <w:t>ВАРНЕНСКИЯТ АПЕЛАТИВЕН СЪД, гражданско отделение, в закрито заседание на 12.04.2019г. в състав:</w:t>
      </w:r>
    </w:p>
    <w:p w:rsidR="00FF1D3F" w:rsidRPr="00FF1D3F" w:rsidRDefault="00FF1D3F" w:rsidP="00FF1D3F">
      <w:pPr>
        <w:spacing w:after="0"/>
        <w:ind w:left="5040" w:firstLine="720"/>
        <w:jc w:val="both"/>
        <w:rPr>
          <w:lang w:val="bg-BG"/>
        </w:rPr>
      </w:pPr>
      <w:r w:rsidRPr="00FF1D3F">
        <w:rPr>
          <w:lang w:val="bg-BG"/>
        </w:rPr>
        <w:t>ПРЕДСЕДАТЕЛ: ДИАНА ДЖАМБАЗОВА</w:t>
      </w:r>
    </w:p>
    <w:p w:rsidR="00FF1D3F" w:rsidRPr="00FF1D3F" w:rsidRDefault="00FF1D3F" w:rsidP="00FF1D3F">
      <w:pPr>
        <w:spacing w:after="0"/>
        <w:ind w:left="5040" w:firstLine="720"/>
        <w:jc w:val="both"/>
        <w:rPr>
          <w:lang w:val="bg-BG"/>
        </w:rPr>
      </w:pPr>
      <w:r w:rsidRPr="00FF1D3F">
        <w:rPr>
          <w:lang w:val="bg-BG"/>
        </w:rPr>
        <w:t>ЧЛЕНОВЕ: МАРИНЕЛА ДОНЧЕВА</w:t>
      </w:r>
    </w:p>
    <w:p w:rsidR="00FF1D3F" w:rsidRPr="00FF1D3F" w:rsidRDefault="00FF1D3F" w:rsidP="00FF1D3F">
      <w:pPr>
        <w:ind w:left="5760" w:firstLine="720"/>
        <w:jc w:val="both"/>
        <w:rPr>
          <w:lang w:val="bg-BG"/>
        </w:rPr>
      </w:pPr>
      <w:r w:rsidRPr="00FF1D3F">
        <w:rPr>
          <w:lang w:val="bg-BG"/>
        </w:rPr>
        <w:t>РОСИЦА СТАНЧЕВА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като разгледа докладваното от съдия ДОНЧЕВА в. ч. гр. д. № 174/2019 по описа на Апелативен съд – гр. Варна, г. о., за да се произнесе, съобрази следното: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Подадена е частна жалба от КПКОНПИ чрез п</w:t>
      </w:r>
      <w:r>
        <w:rPr>
          <w:lang w:val="bg-BG"/>
        </w:rPr>
        <w:t>роцесуалния й представител П.О.</w:t>
      </w:r>
      <w:r w:rsidRPr="00FF1D3F">
        <w:rPr>
          <w:lang w:val="bg-BG"/>
        </w:rPr>
        <w:t xml:space="preserve"> срещу определение №19/11.01.2019г</w:t>
      </w:r>
      <w:r>
        <w:rPr>
          <w:lang w:val="bg-BG"/>
        </w:rPr>
        <w:t>.</w:t>
      </w:r>
      <w:r w:rsidRPr="00FF1D3F">
        <w:rPr>
          <w:lang w:val="bg-BG"/>
        </w:rPr>
        <w:t xml:space="preserve"> по гр.д. №242/2018г на Окръжен съд Силистра, г.о., с което производството по делото е прекратено. По съображения за незаконосъобразност на определението, частният жалбоподател моли за неговата отмяна и връщане на делото на същия съд за продължаване на съдопроизводствените действия.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Обжалвано е и определение №85/22.02.2019г, с което първото е допълнено в частта за разноските и в полза на ответниците е присъдена сумата 10 000 лв. На първо място жалбоподателят счита, че разноски не се дължат поради липса на представени доказатества за действителното им извършване, а евентуално – че сдъщите са в прекомерно голям размер.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Към настоящия казус приложими са разпоредбите на ЗОПДНПИ (отм), на основание §5, ал.1 от ЗПК</w:t>
      </w:r>
      <w:r>
        <w:rPr>
          <w:lang w:val="bg-BG"/>
        </w:rPr>
        <w:t>О</w:t>
      </w:r>
      <w:r w:rsidRPr="00FF1D3F">
        <w:rPr>
          <w:lang w:val="bg-BG"/>
        </w:rPr>
        <w:t>НПИ.</w:t>
      </w:r>
    </w:p>
    <w:p w:rsidR="00FF1D3F" w:rsidRPr="00FF1D3F" w:rsidRDefault="00FF1D3F" w:rsidP="00FF1D3F">
      <w:pPr>
        <w:jc w:val="both"/>
        <w:rPr>
          <w:lang w:val="bg-BG"/>
        </w:rPr>
      </w:pPr>
      <w:r>
        <w:rPr>
          <w:lang w:val="bg-BG"/>
        </w:rPr>
        <w:t>Съгласно чл.</w:t>
      </w:r>
      <w:r w:rsidRPr="00FF1D3F">
        <w:rPr>
          <w:lang w:val="bg-BG"/>
        </w:rPr>
        <w:t>21 от ЗОПДНПИ производство по този закон се образува, когато след проверка може да се направи обосновано предположение, че дадено имущество е незаконно придобито. Самата проверка като етап от производството по отнемане започва с акт на директора на съответната териториална дирекция на комисията въз основа на</w:t>
      </w:r>
      <w:r>
        <w:rPr>
          <w:lang w:val="bg-BG"/>
        </w:rPr>
        <w:t xml:space="preserve"> уведомление от органите по чл.</w:t>
      </w:r>
      <w:r w:rsidRPr="00FF1D3F">
        <w:rPr>
          <w:lang w:val="bg-BG"/>
        </w:rPr>
        <w:t xml:space="preserve">24 и 25 от закона и </w:t>
      </w:r>
      <w:r>
        <w:rPr>
          <w:lang w:val="bg-BG"/>
        </w:rPr>
        <w:t>при наличие на визираните в чл.22 и чл.</w:t>
      </w:r>
      <w:r w:rsidRPr="00FF1D3F">
        <w:rPr>
          <w:lang w:val="bg-BG"/>
        </w:rPr>
        <w:t>2</w:t>
      </w:r>
      <w:r>
        <w:rPr>
          <w:lang w:val="bg-BG"/>
        </w:rPr>
        <w:t>3 хипотези. Разпоредбата на чл.</w:t>
      </w:r>
      <w:r w:rsidRPr="00FF1D3F">
        <w:rPr>
          <w:lang w:val="bg-BG"/>
        </w:rPr>
        <w:t xml:space="preserve">27 ал.1 от ЗОПДНПИ (отм) </w:t>
      </w:r>
      <w:r>
        <w:rPr>
          <w:lang w:val="bg-BG"/>
        </w:rPr>
        <w:t>предвижда, че проверката по чл.</w:t>
      </w:r>
      <w:r w:rsidRPr="00FF1D3F">
        <w:rPr>
          <w:lang w:val="bg-BG"/>
        </w:rPr>
        <w:t xml:space="preserve">21 продължава до една година и може да бъде продължена еднократно с още 6 </w:t>
      </w:r>
      <w:r>
        <w:rPr>
          <w:lang w:val="bg-BG"/>
        </w:rPr>
        <w:t>месеца по решение на комисията.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Правният въпрос, който се поставя и е обуславящ изхода на спора е от</w:t>
      </w:r>
      <w:r>
        <w:rPr>
          <w:lang w:val="bg-BG"/>
        </w:rPr>
        <w:t>носно характера на срока по чл.27 от ЗОПДНПИ (отм).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Въпреки, че неспазването му не е скрепено със  санкция (както това е направен</w:t>
      </w:r>
      <w:r>
        <w:rPr>
          <w:lang w:val="bg-BG"/>
        </w:rPr>
        <w:t>о в разпоредбата на чл.</w:t>
      </w:r>
      <w:r w:rsidRPr="00FF1D3F">
        <w:rPr>
          <w:lang w:val="bg-BG"/>
        </w:rPr>
        <w:t xml:space="preserve">74 ал.4 от ЗОПДНПИ), категорично определения краен срок – до една година и забраната за продължаването му с повече от шест месеца, дават основание да се приеме, че така дефиниран, срокът е от категорията на т.нар. решителни, преклузивни срокове. В този смисъл е решение </w:t>
      </w:r>
      <w:r>
        <w:rPr>
          <w:lang w:val="bg-BG"/>
        </w:rPr>
        <w:t>№</w:t>
      </w:r>
      <w:bookmarkStart w:id="0" w:name="_GoBack"/>
      <w:bookmarkEnd w:id="0"/>
      <w:r w:rsidRPr="00FF1D3F">
        <w:rPr>
          <w:lang w:val="bg-BG"/>
        </w:rPr>
        <w:t>323/18.01.2018г</w:t>
      </w:r>
      <w:r>
        <w:rPr>
          <w:lang w:val="bg-BG"/>
        </w:rPr>
        <w:t xml:space="preserve"> по гр.д. №</w:t>
      </w:r>
      <w:r w:rsidRPr="00FF1D3F">
        <w:rPr>
          <w:lang w:val="bg-BG"/>
        </w:rPr>
        <w:t>5291/2016г</w:t>
      </w:r>
      <w:r>
        <w:rPr>
          <w:lang w:val="bg-BG"/>
        </w:rPr>
        <w:t>.</w:t>
      </w:r>
      <w:r w:rsidRPr="00FF1D3F">
        <w:rPr>
          <w:lang w:val="bg-BG"/>
        </w:rPr>
        <w:t xml:space="preserve"> на ВКС на РБ, четвърто г.о., което е относимо към </w:t>
      </w:r>
      <w:r w:rsidRPr="00FF1D3F">
        <w:rPr>
          <w:lang w:val="bg-BG"/>
        </w:rPr>
        <w:lastRenderedPageBreak/>
        <w:t>настоящия казус, въпреки, че е постановено във връзка с приложението на ЗОПДИППД (отм). По отношение характера и значението на проверката в рамките на производството по отнемане на незаконно придобито имущество и характера на срока за нейното приключване, между двата закона не съществуват принципни различия.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По делото е установено че проверката за установяване на незаконно придобито имущество е започнала по силата на Протокол № ТД 04 ВА/УВ-8190/10.06.2015г. Преди изтичане на предвидения в закона едногодишен срок, с Решение №263/08.06.2016г</w:t>
      </w:r>
      <w:r>
        <w:rPr>
          <w:lang w:val="bg-BG"/>
        </w:rPr>
        <w:t>.</w:t>
      </w:r>
      <w:r w:rsidRPr="00FF1D3F">
        <w:rPr>
          <w:lang w:val="bg-BG"/>
        </w:rPr>
        <w:t xml:space="preserve"> (представено с частната жалба), той е бил удължен до 10.12.2016г. Докладът, с к</w:t>
      </w:r>
      <w:r>
        <w:rPr>
          <w:lang w:val="bg-BG"/>
        </w:rPr>
        <w:t>ойто съгласно чл.</w:t>
      </w:r>
      <w:r w:rsidRPr="00FF1D3F">
        <w:rPr>
          <w:lang w:val="bg-BG"/>
        </w:rPr>
        <w:t>27 ал.5 от ЗОПДНПИ (отм) приключва пров</w:t>
      </w:r>
      <w:r>
        <w:rPr>
          <w:lang w:val="bg-BG"/>
        </w:rPr>
        <w:t>ерката е изготвен на 12.07.2018</w:t>
      </w:r>
      <w:r w:rsidRPr="00FF1D3F">
        <w:rPr>
          <w:lang w:val="bg-BG"/>
        </w:rPr>
        <w:t xml:space="preserve">г, а на 01.08.2018г е взето решение за внасяне на искане в съда за допускане на обезпечителни мерки по бъдещия иск. Мотивираното искане е заведено на основание решение №840/17.10.2018г. Следователно не са спазени законоустановените срокове, които са преклузивни по своя характер и съставляват абсолютна отлрицателна предпоставка за допустимост на иска. 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По изложените мотиви обжалваното определение №19/11.01.2019г</w:t>
      </w:r>
      <w:r>
        <w:rPr>
          <w:lang w:val="bg-BG"/>
        </w:rPr>
        <w:t>.</w:t>
      </w:r>
      <w:r w:rsidRPr="00FF1D3F">
        <w:rPr>
          <w:lang w:val="bg-BG"/>
        </w:rPr>
        <w:t xml:space="preserve"> по гр.д. №242/2018г</w:t>
      </w:r>
      <w:r>
        <w:rPr>
          <w:lang w:val="bg-BG"/>
        </w:rPr>
        <w:t>.</w:t>
      </w:r>
      <w:r w:rsidRPr="00FF1D3F">
        <w:rPr>
          <w:lang w:val="bg-BG"/>
        </w:rPr>
        <w:t xml:space="preserve"> на Окръжен съд Силистра, г.о., с което е прекратено производството по делото, е законосъобразно и следва да бъде потвърдено. 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По отношение частната ж</w:t>
      </w:r>
      <w:r>
        <w:rPr>
          <w:lang w:val="bg-BG"/>
        </w:rPr>
        <w:t>алба срещу определението по чл.</w:t>
      </w:r>
      <w:r w:rsidRPr="00FF1D3F">
        <w:rPr>
          <w:lang w:val="bg-BG"/>
        </w:rPr>
        <w:t>248 от ГПК съдът намира следното: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Съгласно чл.</w:t>
      </w:r>
      <w:r>
        <w:rPr>
          <w:lang w:val="bg-BG"/>
        </w:rPr>
        <w:t>78 ал.</w:t>
      </w:r>
      <w:r w:rsidRPr="00FF1D3F">
        <w:rPr>
          <w:lang w:val="bg-BG"/>
        </w:rPr>
        <w:t>4 от ГПК ответникът има право на разноск</w:t>
      </w:r>
      <w:r>
        <w:rPr>
          <w:lang w:val="bg-BG"/>
        </w:rPr>
        <w:t>и и при прекратяване на делото.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Още с отговора на мотивираното искане ответницата е направила искане за присъждане на разноскиш, като е представила договор за правна защита и съдействие, сключен на 29.08.201</w:t>
      </w:r>
      <w:r>
        <w:rPr>
          <w:lang w:val="bg-BG"/>
        </w:rPr>
        <w:t>8</w:t>
      </w:r>
      <w:r w:rsidRPr="00FF1D3F">
        <w:rPr>
          <w:lang w:val="bg-BG"/>
        </w:rPr>
        <w:t xml:space="preserve">г, по който е договорено и заплатено в брой адвокатско възнаграждение в размер на 10 000 лв. </w:t>
      </w:r>
    </w:p>
    <w:p w:rsidR="00FF1D3F" w:rsidRPr="00FF1D3F" w:rsidRDefault="00FF1D3F" w:rsidP="00FF1D3F">
      <w:pPr>
        <w:jc w:val="both"/>
        <w:rPr>
          <w:lang w:val="bg-BG"/>
        </w:rPr>
      </w:pPr>
      <w:r>
        <w:rPr>
          <w:lang w:val="bg-BG"/>
        </w:rPr>
        <w:t>Съгласно чл.7 ал.2 т.5 от Наредба №</w:t>
      </w:r>
      <w:r w:rsidRPr="00FF1D3F">
        <w:rPr>
          <w:lang w:val="bg-BG"/>
        </w:rPr>
        <w:t>1 за минималните адвокатски възнаграждения, и съразмерно с цената на иска, минималният размер на адвокатското възнаграждение възлиза на 6639 лв. Съдът съобрази, че въпреки големия обем доказателства, по делото не са провеждани открити съдебни заседания, а делото е прекратено в закрито заседание след депозиране на писмения отговор на ответницата. Поради това адвокатското възнаграждение следва да бъде редуцирано до минималния размер, предвиден в наредбата, като за горницата над него до пълния присъден размер, определени</w:t>
      </w:r>
      <w:r>
        <w:rPr>
          <w:lang w:val="bg-BG"/>
        </w:rPr>
        <w:t>ето, постановено по реда на чл.</w:t>
      </w:r>
      <w:r w:rsidRPr="00FF1D3F">
        <w:rPr>
          <w:lang w:val="bg-BG"/>
        </w:rPr>
        <w:t>248 от ГПК следва да бъде отменено.</w:t>
      </w:r>
    </w:p>
    <w:p w:rsid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Водим от горното съдът</w:t>
      </w:r>
    </w:p>
    <w:p w:rsidR="00FF1D3F" w:rsidRPr="00FF1D3F" w:rsidRDefault="00FF1D3F" w:rsidP="00FF1D3F">
      <w:pPr>
        <w:jc w:val="center"/>
        <w:rPr>
          <w:lang w:val="bg-BG"/>
        </w:rPr>
      </w:pPr>
      <w:r w:rsidRPr="00FF1D3F">
        <w:rPr>
          <w:lang w:val="bg-BG"/>
        </w:rPr>
        <w:t>О  П  Р  Е  Д  Е  Л  И :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ПОТВЪРЖДАВА определение №19/11.01.2019г</w:t>
      </w:r>
      <w:r>
        <w:rPr>
          <w:lang w:val="bg-BG"/>
        </w:rPr>
        <w:t>. по гр.д. №</w:t>
      </w:r>
      <w:r w:rsidRPr="00FF1D3F">
        <w:rPr>
          <w:lang w:val="bg-BG"/>
        </w:rPr>
        <w:t>242/2018г</w:t>
      </w:r>
      <w:r>
        <w:rPr>
          <w:lang w:val="bg-BG"/>
        </w:rPr>
        <w:t>.</w:t>
      </w:r>
      <w:r w:rsidRPr="00FF1D3F">
        <w:rPr>
          <w:lang w:val="bg-BG"/>
        </w:rPr>
        <w:t xml:space="preserve"> на Окръжен съд Силистра, г.о., с което производството по делото е прекратено.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>ПОТВЪРЖДАВА определение №85/22.02.2019г</w:t>
      </w:r>
      <w:r>
        <w:rPr>
          <w:lang w:val="bg-BG"/>
        </w:rPr>
        <w:t>.</w:t>
      </w:r>
      <w:r w:rsidRPr="00FF1D3F">
        <w:rPr>
          <w:lang w:val="bg-BG"/>
        </w:rPr>
        <w:t xml:space="preserve"> по гр.д. №242/2018г</w:t>
      </w:r>
      <w:r>
        <w:rPr>
          <w:lang w:val="bg-BG"/>
        </w:rPr>
        <w:t>.</w:t>
      </w:r>
      <w:r w:rsidRPr="00FF1D3F">
        <w:rPr>
          <w:lang w:val="bg-BG"/>
        </w:rPr>
        <w:t xml:space="preserve"> на Окръжен съд Силистра, г</w:t>
      </w:r>
      <w:r>
        <w:rPr>
          <w:lang w:val="bg-BG"/>
        </w:rPr>
        <w:t>.о., постановено по реда на чл.</w:t>
      </w:r>
      <w:r w:rsidRPr="00FF1D3F">
        <w:rPr>
          <w:lang w:val="bg-BG"/>
        </w:rPr>
        <w:t>248 от ГПК в осъдителната му част за разноските до размер на 6639 лв и го ОТМЕНЯ за горницата над него до пълния присъден размер от 10 000 лв.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lastRenderedPageBreak/>
        <w:t>Определението подлежи на касационно обжалване в едноседмичен сроок от съобщаването му на страните пред ВКС на РБ при наличие на предпоставките по чл.280 от ГПК.</w:t>
      </w:r>
    </w:p>
    <w:p w:rsid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 xml:space="preserve">ПРЕДСЕДАТЕЛ:                                 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 xml:space="preserve">ЧЛЕНОВЕ: 1.                  </w:t>
      </w:r>
    </w:p>
    <w:p w:rsidR="00FF1D3F" w:rsidRPr="00FF1D3F" w:rsidRDefault="00FF1D3F" w:rsidP="00FF1D3F">
      <w:pPr>
        <w:jc w:val="both"/>
        <w:rPr>
          <w:lang w:val="bg-BG"/>
        </w:rPr>
      </w:pPr>
      <w:r w:rsidRPr="00FF1D3F">
        <w:rPr>
          <w:lang w:val="bg-BG"/>
        </w:rPr>
        <w:t xml:space="preserve">2.                                            </w:t>
      </w:r>
    </w:p>
    <w:sectPr w:rsidR="00FF1D3F" w:rsidRPr="00FF1D3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3F"/>
    <w:rsid w:val="006829DF"/>
    <w:rsid w:val="00FF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1</cp:revision>
  <dcterms:created xsi:type="dcterms:W3CDTF">2019-04-18T12:41:00Z</dcterms:created>
  <dcterms:modified xsi:type="dcterms:W3CDTF">2019-04-18T12:49:00Z</dcterms:modified>
</cp:coreProperties>
</file>