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08F" w:rsidRPr="003A008F" w:rsidRDefault="003A008F" w:rsidP="003A008F">
      <w:pPr>
        <w:ind w:left="708" w:firstLine="708"/>
        <w:jc w:val="center"/>
        <w:outlineLvl w:val="0"/>
        <w:rPr>
          <w:rFonts w:ascii="Arial" w:eastAsia="Calibri" w:hAnsi="Arial" w:cs="Arial"/>
          <w:b/>
          <w:sz w:val="24"/>
          <w:szCs w:val="24"/>
        </w:rPr>
      </w:pPr>
      <w:r w:rsidRPr="003A008F">
        <w:rPr>
          <w:rFonts w:ascii="Arial" w:eastAsia="Calibri" w:hAnsi="Arial" w:cs="Arial"/>
          <w:b/>
          <w:iCs/>
          <w:sz w:val="24"/>
          <w:szCs w:val="24"/>
        </w:rPr>
        <w:t>ОПРЕДЕЛЕНИЕ</w:t>
      </w:r>
    </w:p>
    <w:p w:rsidR="003A008F" w:rsidRPr="003A008F" w:rsidRDefault="003A008F" w:rsidP="003A008F">
      <w:pPr>
        <w:jc w:val="center"/>
        <w:rPr>
          <w:rFonts w:ascii="Arial" w:eastAsia="Calibri" w:hAnsi="Arial" w:cs="Arial"/>
          <w:sz w:val="24"/>
          <w:szCs w:val="24"/>
        </w:rPr>
      </w:pPr>
      <w:r w:rsidRPr="003A008F">
        <w:rPr>
          <w:rFonts w:ascii="Arial" w:eastAsia="Calibri" w:hAnsi="Arial" w:cs="Arial"/>
          <w:sz w:val="24"/>
          <w:szCs w:val="24"/>
        </w:rPr>
        <w:t>№                          /                        ,  гр. Варна</w:t>
      </w:r>
    </w:p>
    <w:p w:rsidR="003A008F" w:rsidRPr="003A008F" w:rsidRDefault="003A008F" w:rsidP="006F2C0C">
      <w:pPr>
        <w:jc w:val="both"/>
        <w:rPr>
          <w:rFonts w:ascii="Arial" w:eastAsia="Calibri" w:hAnsi="Arial" w:cs="Arial"/>
          <w:sz w:val="24"/>
          <w:szCs w:val="24"/>
        </w:rPr>
      </w:pPr>
      <w:r w:rsidRPr="003A008F">
        <w:rPr>
          <w:rFonts w:ascii="Arial" w:eastAsia="Calibri" w:hAnsi="Arial" w:cs="Arial"/>
          <w:b/>
          <w:sz w:val="24"/>
          <w:szCs w:val="24"/>
        </w:rPr>
        <w:t xml:space="preserve">ВАРНЕНСКИ ОКРЪЖЕН СЪД, </w:t>
      </w:r>
      <w:r w:rsidRPr="003A008F">
        <w:rPr>
          <w:rFonts w:ascii="Arial" w:eastAsia="Calibri" w:hAnsi="Arial" w:cs="Arial"/>
          <w:b/>
          <w:sz w:val="24"/>
          <w:szCs w:val="24"/>
          <w:lang w:val="be-BY"/>
        </w:rPr>
        <w:t xml:space="preserve">ГРАЖДАНСКО </w:t>
      </w:r>
      <w:r w:rsidRPr="003A008F">
        <w:rPr>
          <w:rFonts w:ascii="Arial" w:eastAsia="Calibri" w:hAnsi="Arial" w:cs="Arial"/>
          <w:b/>
          <w:sz w:val="24"/>
          <w:szCs w:val="24"/>
        </w:rPr>
        <w:t>ОТДЕЛЕНИЕ</w:t>
      </w:r>
      <w:r w:rsidRPr="003A008F">
        <w:rPr>
          <w:rFonts w:ascii="Arial" w:eastAsia="Calibri" w:hAnsi="Arial" w:cs="Arial"/>
          <w:sz w:val="24"/>
          <w:szCs w:val="24"/>
        </w:rPr>
        <w:t>, девети състав в закрито съдебно заседание, проведено на 21.06.2018г., в състав:</w:t>
      </w:r>
    </w:p>
    <w:p w:rsidR="003A008F" w:rsidRPr="003A008F" w:rsidRDefault="003A008F" w:rsidP="003A008F">
      <w:pPr>
        <w:jc w:val="both"/>
        <w:rPr>
          <w:rFonts w:ascii="Arial" w:eastAsia="Calibri" w:hAnsi="Arial" w:cs="Arial"/>
          <w:b/>
          <w:sz w:val="24"/>
          <w:szCs w:val="24"/>
          <w:lang w:val="be-BY"/>
        </w:rPr>
      </w:pPr>
      <w:r w:rsidRPr="003A008F">
        <w:rPr>
          <w:rFonts w:ascii="Arial" w:eastAsia="Calibri" w:hAnsi="Arial" w:cs="Arial"/>
          <w:sz w:val="24"/>
          <w:szCs w:val="24"/>
        </w:rPr>
        <w:tab/>
      </w:r>
      <w:r w:rsidRPr="003A008F">
        <w:rPr>
          <w:rFonts w:ascii="Arial" w:eastAsia="Calibri" w:hAnsi="Arial" w:cs="Arial"/>
          <w:sz w:val="24"/>
          <w:szCs w:val="24"/>
        </w:rPr>
        <w:tab/>
      </w:r>
      <w:r w:rsidRPr="003A008F">
        <w:rPr>
          <w:rFonts w:ascii="Arial" w:eastAsia="Calibri" w:hAnsi="Arial" w:cs="Arial"/>
          <w:sz w:val="24"/>
          <w:szCs w:val="24"/>
        </w:rPr>
        <w:tab/>
      </w:r>
      <w:r w:rsidRPr="003A008F">
        <w:rPr>
          <w:rFonts w:ascii="Arial" w:eastAsia="Calibri" w:hAnsi="Arial" w:cs="Arial"/>
          <w:sz w:val="24"/>
          <w:szCs w:val="24"/>
        </w:rPr>
        <w:tab/>
      </w:r>
      <w:r w:rsidRPr="003A008F">
        <w:rPr>
          <w:rFonts w:ascii="Arial" w:eastAsia="Calibri" w:hAnsi="Arial" w:cs="Arial"/>
          <w:sz w:val="24"/>
          <w:szCs w:val="24"/>
        </w:rPr>
        <w:tab/>
      </w:r>
      <w:r w:rsidRPr="003A008F">
        <w:rPr>
          <w:rFonts w:ascii="Arial" w:eastAsia="Calibri" w:hAnsi="Arial" w:cs="Arial"/>
          <w:b/>
          <w:sz w:val="24"/>
          <w:szCs w:val="24"/>
        </w:rPr>
        <w:t xml:space="preserve">ОКРЪЖЕН СЪДИЯ : ДАНИЕЛА ХРИСТОВА </w:t>
      </w:r>
    </w:p>
    <w:p w:rsidR="003A008F" w:rsidRPr="003A008F" w:rsidRDefault="003A008F" w:rsidP="003A008F">
      <w:pPr>
        <w:jc w:val="both"/>
        <w:rPr>
          <w:rFonts w:ascii="Arial" w:eastAsia="Calibri" w:hAnsi="Arial" w:cs="Arial"/>
          <w:sz w:val="24"/>
          <w:szCs w:val="24"/>
        </w:rPr>
      </w:pPr>
      <w:r w:rsidRPr="003A008F">
        <w:rPr>
          <w:rFonts w:ascii="Arial" w:eastAsia="Calibri" w:hAnsi="Arial" w:cs="Arial"/>
          <w:sz w:val="24"/>
          <w:szCs w:val="24"/>
        </w:rPr>
        <w:t xml:space="preserve">след като разгледа </w:t>
      </w:r>
      <w:r w:rsidRPr="003A008F">
        <w:rPr>
          <w:rFonts w:ascii="Arial" w:eastAsia="Calibri" w:hAnsi="Arial" w:cs="Arial"/>
          <w:b/>
          <w:sz w:val="24"/>
          <w:szCs w:val="24"/>
        </w:rPr>
        <w:t xml:space="preserve">гр. д. №549 </w:t>
      </w:r>
      <w:r w:rsidRPr="003A008F">
        <w:rPr>
          <w:rFonts w:ascii="Arial" w:eastAsia="Calibri" w:hAnsi="Arial" w:cs="Arial"/>
          <w:sz w:val="24"/>
          <w:szCs w:val="24"/>
        </w:rPr>
        <w:t xml:space="preserve">по описа на ВОС за </w:t>
      </w:r>
      <w:r w:rsidRPr="003A008F">
        <w:rPr>
          <w:rFonts w:ascii="Arial" w:eastAsia="Calibri" w:hAnsi="Arial" w:cs="Arial"/>
          <w:b/>
          <w:sz w:val="24"/>
          <w:szCs w:val="24"/>
        </w:rPr>
        <w:t>2018г</w:t>
      </w:r>
      <w:r w:rsidRPr="003A008F">
        <w:rPr>
          <w:rFonts w:ascii="Arial" w:eastAsia="Calibri" w:hAnsi="Arial" w:cs="Arial"/>
          <w:sz w:val="24"/>
          <w:szCs w:val="24"/>
        </w:rPr>
        <w:t>., за да се произнесе, взе предвид следното:</w:t>
      </w:r>
    </w:p>
    <w:p w:rsidR="003A008F" w:rsidRPr="006F2C0C" w:rsidRDefault="003A008F" w:rsidP="006F2C0C">
      <w:pPr>
        <w:adjustRightInd w:val="0"/>
        <w:spacing w:before="48" w:after="0" w:line="326" w:lineRule="exact"/>
        <w:jc w:val="both"/>
        <w:rPr>
          <w:rFonts w:ascii="Arial" w:eastAsia="Times New Roman" w:hAnsi="Arial" w:cs="Arial"/>
          <w:sz w:val="24"/>
          <w:szCs w:val="24"/>
          <w:lang w:eastAsia="bg-BG"/>
        </w:rPr>
      </w:pPr>
      <w:r w:rsidRPr="003A008F">
        <w:rPr>
          <w:rFonts w:ascii="Arial" w:eastAsia="Times New Roman" w:hAnsi="Arial" w:cs="Arial"/>
          <w:sz w:val="24"/>
          <w:szCs w:val="24"/>
          <w:lang w:eastAsia="bg-BG"/>
        </w:rPr>
        <w:t xml:space="preserve">Производството е образувано по искова молба с вх. Рег. №7491 от 09.03.2018г. на КОНПИ с Булстат </w:t>
      </w:r>
      <w:r w:rsidR="006F2C0C" w:rsidRPr="006F2C0C">
        <w:rPr>
          <w:rFonts w:ascii="Arial" w:eastAsia="Times New Roman" w:hAnsi="Arial" w:cs="Arial"/>
          <w:sz w:val="24"/>
          <w:szCs w:val="24"/>
          <w:lang w:eastAsia="bg-BG"/>
        </w:rPr>
        <w:t>***</w:t>
      </w:r>
      <w:r w:rsidRPr="003A008F">
        <w:rPr>
          <w:rFonts w:ascii="Arial" w:eastAsia="Times New Roman" w:hAnsi="Arial" w:cs="Arial"/>
          <w:sz w:val="24"/>
          <w:szCs w:val="24"/>
          <w:lang w:eastAsia="bg-BG"/>
        </w:rPr>
        <w:t xml:space="preserve"> чрез Председателя П</w:t>
      </w:r>
      <w:r w:rsidR="006F2C0C" w:rsidRPr="006F2C0C">
        <w:rPr>
          <w:rFonts w:ascii="Arial" w:eastAsia="Times New Roman" w:hAnsi="Arial" w:cs="Arial"/>
          <w:sz w:val="24"/>
          <w:szCs w:val="24"/>
          <w:lang w:eastAsia="bg-BG"/>
        </w:rPr>
        <w:t>.</w:t>
      </w:r>
      <w:r w:rsidRPr="003A008F">
        <w:rPr>
          <w:rFonts w:ascii="Arial" w:eastAsia="Times New Roman" w:hAnsi="Arial" w:cs="Arial"/>
          <w:sz w:val="24"/>
          <w:szCs w:val="24"/>
          <w:lang w:eastAsia="bg-BG"/>
        </w:rPr>
        <w:t>Г.Д</w:t>
      </w:r>
      <w:r w:rsidR="006F2C0C" w:rsidRPr="006F2C0C">
        <w:rPr>
          <w:rFonts w:ascii="Arial" w:eastAsia="Times New Roman" w:hAnsi="Arial" w:cs="Arial"/>
          <w:sz w:val="24"/>
          <w:szCs w:val="24"/>
          <w:lang w:eastAsia="bg-BG"/>
        </w:rPr>
        <w:t>.</w:t>
      </w:r>
      <w:r w:rsidRPr="003A008F">
        <w:rPr>
          <w:rFonts w:ascii="Arial" w:eastAsia="Times New Roman" w:hAnsi="Arial" w:cs="Arial"/>
          <w:sz w:val="24"/>
          <w:szCs w:val="24"/>
          <w:lang w:eastAsia="bg-BG"/>
        </w:rPr>
        <w:t xml:space="preserve"> против Н.А.С. с ЕГН ***</w:t>
      </w:r>
      <w:r w:rsidR="006F2C0C">
        <w:rPr>
          <w:rFonts w:ascii="Arial" w:eastAsia="Times New Roman" w:hAnsi="Arial" w:cs="Arial"/>
          <w:sz w:val="24"/>
          <w:szCs w:val="24"/>
          <w:lang w:eastAsia="bg-BG"/>
        </w:rPr>
        <w:t>.</w:t>
      </w:r>
      <w:bookmarkStart w:id="0" w:name="_GoBack"/>
      <w:bookmarkEnd w:id="0"/>
    </w:p>
    <w:p w:rsidR="003A008F" w:rsidRPr="003A008F" w:rsidRDefault="003A008F" w:rsidP="006F2C0C">
      <w:pPr>
        <w:adjustRightInd w:val="0"/>
        <w:spacing w:before="48" w:after="0" w:line="326" w:lineRule="exact"/>
        <w:jc w:val="both"/>
        <w:rPr>
          <w:rFonts w:ascii="Arial" w:eastAsia="Times New Roman" w:hAnsi="Arial" w:cs="Arial"/>
          <w:sz w:val="24"/>
          <w:szCs w:val="24"/>
          <w:lang w:eastAsia="bg-BG"/>
        </w:rPr>
      </w:pPr>
      <w:r w:rsidRPr="003A008F">
        <w:rPr>
          <w:rFonts w:ascii="Arial" w:eastAsia="Times New Roman" w:hAnsi="Arial" w:cs="Arial"/>
          <w:sz w:val="24"/>
          <w:szCs w:val="24"/>
          <w:lang w:eastAsia="bg-BG"/>
        </w:rPr>
        <w:t>Правното основание на претенцията е чл.74, ал.2 от ЗОПДНПИ вр. параграф 5, ал.1 от ПЗР на ЗКОНПИ.</w:t>
      </w:r>
    </w:p>
    <w:p w:rsidR="003A008F" w:rsidRPr="003A008F" w:rsidRDefault="006F2C0C" w:rsidP="006F2C0C">
      <w:pPr>
        <w:adjustRightInd w:val="0"/>
        <w:spacing w:before="48" w:after="0" w:line="326" w:lineRule="exact"/>
        <w:jc w:val="both"/>
        <w:rPr>
          <w:rFonts w:ascii="Arial" w:eastAsia="Times New Roman" w:hAnsi="Arial" w:cs="Arial"/>
          <w:sz w:val="24"/>
          <w:szCs w:val="24"/>
          <w:lang w:eastAsia="bg-BG"/>
        </w:rPr>
      </w:pPr>
      <w:r>
        <w:rPr>
          <w:rFonts w:ascii="Arial" w:eastAsia="Times New Roman" w:hAnsi="Arial" w:cs="Arial"/>
          <w:sz w:val="24"/>
          <w:szCs w:val="24"/>
          <w:lang w:eastAsia="bg-BG"/>
        </w:rPr>
        <w:t>Цената на иска е</w:t>
      </w:r>
      <w:r w:rsidR="003A008F" w:rsidRPr="003A008F">
        <w:rPr>
          <w:rFonts w:ascii="Arial" w:eastAsia="Times New Roman" w:hAnsi="Arial" w:cs="Arial"/>
          <w:sz w:val="24"/>
          <w:szCs w:val="24"/>
          <w:lang w:eastAsia="bg-BG"/>
        </w:rPr>
        <w:t xml:space="preserve"> 4160.95 лева.</w:t>
      </w:r>
    </w:p>
    <w:p w:rsidR="003A008F" w:rsidRPr="003A008F" w:rsidRDefault="003A008F" w:rsidP="006F2C0C">
      <w:pPr>
        <w:adjustRightInd w:val="0"/>
        <w:spacing w:before="48" w:after="0" w:line="326" w:lineRule="exact"/>
        <w:jc w:val="both"/>
        <w:rPr>
          <w:rFonts w:ascii="Arial" w:eastAsia="Times New Roman" w:hAnsi="Arial" w:cs="Arial"/>
          <w:b/>
          <w:sz w:val="24"/>
          <w:szCs w:val="24"/>
          <w:lang w:eastAsia="bg-BG"/>
        </w:rPr>
      </w:pPr>
      <w:r w:rsidRPr="003A008F">
        <w:rPr>
          <w:rFonts w:ascii="Arial" w:eastAsia="Times New Roman" w:hAnsi="Arial" w:cs="Arial"/>
          <w:sz w:val="24"/>
          <w:szCs w:val="24"/>
          <w:lang w:eastAsia="bg-BG"/>
        </w:rPr>
        <w:t>Съдът при и</w:t>
      </w:r>
      <w:r w:rsidR="006F2C0C">
        <w:rPr>
          <w:rFonts w:ascii="Arial" w:eastAsia="Times New Roman" w:hAnsi="Arial" w:cs="Arial"/>
          <w:sz w:val="24"/>
          <w:szCs w:val="24"/>
          <w:lang w:eastAsia="bg-BG"/>
        </w:rPr>
        <w:t xml:space="preserve">звършване на служебна проверка </w:t>
      </w:r>
      <w:r w:rsidRPr="003A008F">
        <w:rPr>
          <w:rFonts w:ascii="Arial" w:eastAsia="Times New Roman" w:hAnsi="Arial" w:cs="Arial"/>
          <w:sz w:val="24"/>
          <w:szCs w:val="24"/>
          <w:lang w:eastAsia="bg-BG"/>
        </w:rPr>
        <w:t xml:space="preserve">за допустимостта на иска, констатира </w:t>
      </w:r>
      <w:r w:rsidRPr="003A008F">
        <w:rPr>
          <w:rFonts w:ascii="Arial" w:eastAsia="Times New Roman" w:hAnsi="Arial" w:cs="Arial"/>
          <w:b/>
          <w:sz w:val="24"/>
          <w:szCs w:val="24"/>
          <w:lang w:eastAsia="bg-BG"/>
        </w:rPr>
        <w:t>от фактическа и правна страна:</w:t>
      </w:r>
    </w:p>
    <w:p w:rsidR="003A008F" w:rsidRPr="003A008F" w:rsidRDefault="003A008F" w:rsidP="006F2C0C">
      <w:pPr>
        <w:adjustRightInd w:val="0"/>
        <w:spacing w:before="91" w:after="0" w:line="326" w:lineRule="exact"/>
        <w:jc w:val="both"/>
        <w:rPr>
          <w:rFonts w:ascii="Arial" w:eastAsia="Times New Roman" w:hAnsi="Arial" w:cs="Arial"/>
          <w:sz w:val="24"/>
          <w:szCs w:val="24"/>
          <w:lang w:eastAsia="bg-BG"/>
        </w:rPr>
      </w:pPr>
      <w:r w:rsidRPr="003A008F">
        <w:rPr>
          <w:rFonts w:ascii="Arial" w:eastAsia="Times New Roman" w:hAnsi="Arial" w:cs="Arial"/>
          <w:sz w:val="24"/>
          <w:szCs w:val="24"/>
          <w:lang w:eastAsia="bg-BG"/>
        </w:rPr>
        <w:t>Съдебното производ</w:t>
      </w:r>
      <w:r w:rsidR="006F2C0C">
        <w:rPr>
          <w:rFonts w:ascii="Arial" w:eastAsia="Times New Roman" w:hAnsi="Arial" w:cs="Arial"/>
          <w:sz w:val="24"/>
          <w:szCs w:val="24"/>
          <w:lang w:eastAsia="bg-BG"/>
        </w:rPr>
        <w:t>ство е образувано на 09.03.2018</w:t>
      </w:r>
      <w:r w:rsidRPr="003A008F">
        <w:rPr>
          <w:rFonts w:ascii="Arial" w:eastAsia="Times New Roman" w:hAnsi="Arial" w:cs="Arial"/>
          <w:sz w:val="24"/>
          <w:szCs w:val="24"/>
          <w:lang w:eastAsia="bg-BG"/>
        </w:rPr>
        <w:t>г. възоснова на внесена в съда искова молба.</w:t>
      </w:r>
    </w:p>
    <w:p w:rsidR="003A008F" w:rsidRPr="003A008F" w:rsidRDefault="003A008F" w:rsidP="006F2C0C">
      <w:pPr>
        <w:adjustRightInd w:val="0"/>
        <w:spacing w:before="91" w:after="0" w:line="326" w:lineRule="exact"/>
        <w:jc w:val="both"/>
        <w:rPr>
          <w:rFonts w:ascii="Arial" w:eastAsia="Times New Roman" w:hAnsi="Arial" w:cs="Arial"/>
          <w:sz w:val="24"/>
          <w:szCs w:val="24"/>
          <w:lang w:eastAsia="bg-BG"/>
        </w:rPr>
      </w:pPr>
      <w:r w:rsidRPr="003A008F">
        <w:rPr>
          <w:rFonts w:ascii="Arial" w:eastAsia="Times New Roman" w:hAnsi="Arial" w:cs="Arial"/>
          <w:sz w:val="24"/>
          <w:szCs w:val="24"/>
          <w:lang w:eastAsia="bg-BG"/>
        </w:rPr>
        <w:t>Ищецът е посочил правното основан</w:t>
      </w:r>
      <w:r w:rsidR="006F2C0C">
        <w:rPr>
          <w:rFonts w:ascii="Arial" w:eastAsia="Times New Roman" w:hAnsi="Arial" w:cs="Arial"/>
          <w:sz w:val="24"/>
          <w:szCs w:val="24"/>
          <w:lang w:eastAsia="bg-BG"/>
        </w:rPr>
        <w:t>ие за предявяване на иска – чл.</w:t>
      </w:r>
      <w:r w:rsidRPr="003A008F">
        <w:rPr>
          <w:rFonts w:ascii="Arial" w:eastAsia="Times New Roman" w:hAnsi="Arial" w:cs="Arial"/>
          <w:sz w:val="24"/>
          <w:szCs w:val="24"/>
          <w:lang w:eastAsia="bg-BG"/>
        </w:rPr>
        <w:t>74, ал.1 от ЗОПДНПИ.</w:t>
      </w:r>
    </w:p>
    <w:p w:rsidR="003A008F" w:rsidRPr="006F2C0C" w:rsidRDefault="003A008F" w:rsidP="006F2C0C">
      <w:pPr>
        <w:adjustRightInd w:val="0"/>
        <w:spacing w:before="91" w:after="0" w:line="326" w:lineRule="exact"/>
        <w:jc w:val="both"/>
        <w:rPr>
          <w:rFonts w:ascii="Arial" w:eastAsia="Times New Roman" w:hAnsi="Arial" w:cs="Arial"/>
          <w:sz w:val="24"/>
          <w:szCs w:val="24"/>
          <w:lang w:eastAsia="bg-BG"/>
        </w:rPr>
      </w:pPr>
      <w:r w:rsidRPr="003A008F">
        <w:rPr>
          <w:rFonts w:ascii="Arial" w:eastAsia="Times New Roman" w:hAnsi="Arial" w:cs="Arial"/>
          <w:sz w:val="24"/>
          <w:szCs w:val="24"/>
          <w:lang w:eastAsia="bg-BG"/>
        </w:rPr>
        <w:t>Т</w:t>
      </w:r>
      <w:r w:rsidR="006F2C0C">
        <w:rPr>
          <w:rFonts w:ascii="Arial" w:eastAsia="Times New Roman" w:hAnsi="Arial" w:cs="Arial"/>
          <w:sz w:val="24"/>
          <w:szCs w:val="24"/>
          <w:lang w:eastAsia="bg-BG"/>
        </w:rPr>
        <w:t>ози закон е обнародван в ДВ бр.38 от 18.05.2012</w:t>
      </w:r>
      <w:r w:rsidRPr="003A008F">
        <w:rPr>
          <w:rFonts w:ascii="Arial" w:eastAsia="Times New Roman" w:hAnsi="Arial" w:cs="Arial"/>
          <w:sz w:val="24"/>
          <w:szCs w:val="24"/>
          <w:lang w:eastAsia="bg-BG"/>
        </w:rPr>
        <w:t>г. и е вляз</w:t>
      </w:r>
      <w:r w:rsidR="006F2C0C">
        <w:rPr>
          <w:rFonts w:ascii="Arial" w:eastAsia="Times New Roman" w:hAnsi="Arial" w:cs="Arial"/>
          <w:sz w:val="24"/>
          <w:szCs w:val="24"/>
          <w:lang w:eastAsia="bg-BG"/>
        </w:rPr>
        <w:t>ъл в законна сила на 19.11.2012г. Отменен е с ДВ бр.7 от 19.01.2018г. с ЗПКОНПИ.</w:t>
      </w:r>
    </w:p>
    <w:p w:rsidR="003A008F" w:rsidRPr="003A008F" w:rsidRDefault="006F2C0C" w:rsidP="006F2C0C">
      <w:pPr>
        <w:adjustRightInd w:val="0"/>
        <w:spacing w:before="91" w:after="0" w:line="326" w:lineRule="exact"/>
        <w:jc w:val="both"/>
        <w:rPr>
          <w:rFonts w:ascii="Arial" w:eastAsia="Times New Roman" w:hAnsi="Arial" w:cs="Arial"/>
          <w:sz w:val="24"/>
          <w:szCs w:val="24"/>
          <w:lang w:eastAsia="bg-BG"/>
        </w:rPr>
      </w:pPr>
      <w:r>
        <w:rPr>
          <w:rFonts w:ascii="Arial" w:eastAsia="Times New Roman" w:hAnsi="Arial" w:cs="Arial"/>
          <w:sz w:val="24"/>
          <w:szCs w:val="24"/>
          <w:lang w:eastAsia="bg-BG"/>
        </w:rPr>
        <w:t>В параграф 5 от ПЗР на</w:t>
      </w:r>
      <w:r w:rsidR="003A008F" w:rsidRPr="003A008F">
        <w:rPr>
          <w:rFonts w:ascii="Arial" w:eastAsia="Times New Roman" w:hAnsi="Arial" w:cs="Arial"/>
          <w:sz w:val="24"/>
          <w:szCs w:val="24"/>
          <w:lang w:eastAsia="bg-BG"/>
        </w:rPr>
        <w:t xml:space="preserve"> ЗПКОНПИ е посочено, че неприключилите до влизане в сила на закона проверки и производства за отнемане на имущество, придобито от престъпна дейност, се довършват при условията и по реда на отменения ЗОПДНПИ.</w:t>
      </w:r>
    </w:p>
    <w:p w:rsidR="003A008F" w:rsidRPr="006F2C0C" w:rsidRDefault="006F2C0C" w:rsidP="006F2C0C">
      <w:pPr>
        <w:adjustRightInd w:val="0"/>
        <w:spacing w:before="91" w:after="0" w:line="326" w:lineRule="exact"/>
        <w:jc w:val="both"/>
        <w:rPr>
          <w:rFonts w:ascii="Arial" w:eastAsia="Times New Roman" w:hAnsi="Arial" w:cs="Arial"/>
          <w:sz w:val="24"/>
          <w:szCs w:val="24"/>
          <w:lang w:eastAsia="bg-BG"/>
        </w:rPr>
      </w:pPr>
      <w:r>
        <w:rPr>
          <w:rFonts w:ascii="Arial" w:eastAsia="Times New Roman" w:hAnsi="Arial" w:cs="Arial"/>
          <w:sz w:val="24"/>
          <w:szCs w:val="24"/>
          <w:lang w:eastAsia="bg-BG"/>
        </w:rPr>
        <w:t>С решение №323 от 18.01.2018г. на ВКС по гр.д. №5291/2016</w:t>
      </w:r>
      <w:r w:rsidR="003A008F" w:rsidRPr="003A008F">
        <w:rPr>
          <w:rFonts w:ascii="Arial" w:eastAsia="Times New Roman" w:hAnsi="Arial" w:cs="Arial"/>
          <w:sz w:val="24"/>
          <w:szCs w:val="24"/>
          <w:lang w:eastAsia="bg-BG"/>
        </w:rPr>
        <w:t>г. е извършен правен анализ на понятията  проверка и производство. Най-общо за нуждите на настоящия съдебен акт производствата са изброени като – особено, което се развива пред Комисията, исково и обезпечително, които се развират пред съда. Производството пред Комисията започва с решение на административния орган, което не подлежи на обжалване. Проверка са действията, които органа извършва преди</w:t>
      </w:r>
      <w:r>
        <w:rPr>
          <w:rFonts w:ascii="Arial" w:eastAsia="Times New Roman" w:hAnsi="Arial" w:cs="Arial"/>
          <w:sz w:val="24"/>
          <w:szCs w:val="24"/>
          <w:lang w:eastAsia="bg-BG"/>
        </w:rPr>
        <w:t xml:space="preserve"> да вземе съответното решение.</w:t>
      </w:r>
    </w:p>
    <w:p w:rsidR="003A008F" w:rsidRPr="003A008F" w:rsidRDefault="003A008F" w:rsidP="006F2C0C">
      <w:pPr>
        <w:adjustRightInd w:val="0"/>
        <w:spacing w:before="91" w:after="0" w:line="326" w:lineRule="exact"/>
        <w:jc w:val="both"/>
        <w:rPr>
          <w:rFonts w:ascii="Arial" w:eastAsia="Times New Roman" w:hAnsi="Arial" w:cs="Arial"/>
          <w:sz w:val="24"/>
          <w:szCs w:val="24"/>
          <w:lang w:eastAsia="bg-BG"/>
        </w:rPr>
      </w:pPr>
      <w:r w:rsidRPr="003A008F">
        <w:rPr>
          <w:rFonts w:ascii="Arial" w:eastAsia="Times New Roman" w:hAnsi="Arial" w:cs="Arial"/>
          <w:sz w:val="24"/>
          <w:szCs w:val="24"/>
          <w:lang w:eastAsia="bg-BG"/>
        </w:rPr>
        <w:t>В конкретния случай, Комисията е сезирана от Окръжна прокуратура – Варна с писмо вх.</w:t>
      </w:r>
      <w:r w:rsidR="006F2C0C">
        <w:rPr>
          <w:rFonts w:ascii="Arial" w:eastAsia="Times New Roman" w:hAnsi="Arial" w:cs="Arial"/>
          <w:sz w:val="24"/>
          <w:szCs w:val="24"/>
          <w:lang w:eastAsia="bg-BG"/>
        </w:rPr>
        <w:t xml:space="preserve"> Рег. № УВ – 1377 от 29.09.2016</w:t>
      </w:r>
      <w:r w:rsidRPr="003A008F">
        <w:rPr>
          <w:rFonts w:ascii="Arial" w:eastAsia="Times New Roman" w:hAnsi="Arial" w:cs="Arial"/>
          <w:sz w:val="24"/>
          <w:szCs w:val="24"/>
          <w:lang w:eastAsia="bg-BG"/>
        </w:rPr>
        <w:t xml:space="preserve">г. </w:t>
      </w:r>
    </w:p>
    <w:p w:rsidR="003A008F" w:rsidRPr="006F2C0C" w:rsidRDefault="003A008F" w:rsidP="006F2C0C">
      <w:pPr>
        <w:adjustRightInd w:val="0"/>
        <w:spacing w:before="91" w:after="0" w:line="326" w:lineRule="exact"/>
        <w:jc w:val="both"/>
        <w:rPr>
          <w:rFonts w:ascii="Arial" w:eastAsia="Times New Roman" w:hAnsi="Arial" w:cs="Arial"/>
          <w:sz w:val="24"/>
          <w:szCs w:val="24"/>
          <w:lang w:eastAsia="bg-BG"/>
        </w:rPr>
      </w:pPr>
      <w:r w:rsidRPr="003A008F">
        <w:rPr>
          <w:rFonts w:ascii="Arial" w:eastAsia="Times New Roman" w:hAnsi="Arial" w:cs="Arial"/>
          <w:sz w:val="24"/>
          <w:szCs w:val="24"/>
          <w:lang w:eastAsia="bg-BG"/>
        </w:rPr>
        <w:t>Не е представен изричен протокол за датата на образуване на проверката, но съобразявайки законовите разпоредби, съдът приема, че проверката следва да се счита за образувана от датата на постъпване на уве</w:t>
      </w:r>
      <w:r w:rsidR="006F2C0C">
        <w:rPr>
          <w:rFonts w:ascii="Arial" w:eastAsia="Times New Roman" w:hAnsi="Arial" w:cs="Arial"/>
          <w:sz w:val="24"/>
          <w:szCs w:val="24"/>
          <w:lang w:eastAsia="bg-BG"/>
        </w:rPr>
        <w:t>домлението, т.е. 29.09.2016г.</w:t>
      </w:r>
    </w:p>
    <w:p w:rsidR="003A008F" w:rsidRPr="003A008F" w:rsidRDefault="003A008F" w:rsidP="006F2C0C">
      <w:pPr>
        <w:adjustRightInd w:val="0"/>
        <w:spacing w:before="91" w:after="0" w:line="326" w:lineRule="exact"/>
        <w:jc w:val="both"/>
        <w:rPr>
          <w:rFonts w:ascii="Arial" w:eastAsia="Times New Roman" w:hAnsi="Arial" w:cs="Arial"/>
          <w:sz w:val="24"/>
          <w:szCs w:val="24"/>
          <w:lang w:eastAsia="bg-BG"/>
        </w:rPr>
      </w:pPr>
      <w:r w:rsidRPr="003A008F">
        <w:rPr>
          <w:rFonts w:ascii="Arial" w:eastAsia="Times New Roman" w:hAnsi="Arial" w:cs="Arial"/>
          <w:sz w:val="24"/>
          <w:szCs w:val="24"/>
          <w:lang w:eastAsia="bg-BG"/>
        </w:rPr>
        <w:lastRenderedPageBreak/>
        <w:t>С решени</w:t>
      </w:r>
      <w:r w:rsidR="006F2C0C">
        <w:rPr>
          <w:rFonts w:ascii="Arial" w:eastAsia="Times New Roman" w:hAnsi="Arial" w:cs="Arial"/>
          <w:sz w:val="24"/>
          <w:szCs w:val="24"/>
          <w:lang w:eastAsia="bg-BG"/>
        </w:rPr>
        <w:t xml:space="preserve">е 551 от 07.12.2017г. на КОНПИ </w:t>
      </w:r>
      <w:r w:rsidRPr="003A008F">
        <w:rPr>
          <w:rFonts w:ascii="Arial" w:eastAsia="Times New Roman" w:hAnsi="Arial" w:cs="Arial"/>
          <w:sz w:val="24"/>
          <w:szCs w:val="24"/>
          <w:lang w:eastAsia="bg-BG"/>
        </w:rPr>
        <w:t>образувано производство за отнемане в полза на Държавата.</w:t>
      </w:r>
    </w:p>
    <w:p w:rsidR="003A008F" w:rsidRPr="003A008F" w:rsidRDefault="003A008F" w:rsidP="006F2C0C">
      <w:pPr>
        <w:adjustRightInd w:val="0"/>
        <w:spacing w:before="91" w:after="0" w:line="326" w:lineRule="exact"/>
        <w:jc w:val="both"/>
        <w:rPr>
          <w:rFonts w:ascii="Arial" w:eastAsia="Times New Roman" w:hAnsi="Arial" w:cs="Arial"/>
          <w:sz w:val="24"/>
          <w:szCs w:val="24"/>
          <w:lang w:eastAsia="bg-BG"/>
        </w:rPr>
      </w:pPr>
      <w:r w:rsidRPr="003A008F">
        <w:rPr>
          <w:rFonts w:ascii="Arial" w:eastAsia="Times New Roman" w:hAnsi="Arial" w:cs="Arial"/>
          <w:sz w:val="24"/>
          <w:szCs w:val="24"/>
          <w:lang w:eastAsia="bg-BG"/>
        </w:rPr>
        <w:t>На 12.02.2018 г.</w:t>
      </w:r>
      <w:r w:rsidR="006F2C0C">
        <w:rPr>
          <w:rFonts w:ascii="Arial" w:eastAsia="Times New Roman" w:hAnsi="Arial" w:cs="Arial"/>
          <w:sz w:val="24"/>
          <w:szCs w:val="24"/>
          <w:lang w:eastAsia="bg-BG"/>
        </w:rPr>
        <w:t xml:space="preserve"> Комисията е сезирана с Доклад </w:t>
      </w:r>
      <w:r w:rsidRPr="003A008F">
        <w:rPr>
          <w:rFonts w:ascii="Arial" w:eastAsia="Times New Roman" w:hAnsi="Arial" w:cs="Arial"/>
          <w:sz w:val="24"/>
          <w:szCs w:val="24"/>
          <w:lang w:eastAsia="bg-BG"/>
        </w:rPr>
        <w:t xml:space="preserve">от Директора на ТД на КОНПИ </w:t>
      </w:r>
    </w:p>
    <w:p w:rsidR="003A008F" w:rsidRPr="003A008F" w:rsidRDefault="006F2C0C" w:rsidP="006F2C0C">
      <w:pPr>
        <w:adjustRightInd w:val="0"/>
        <w:spacing w:before="91" w:after="0" w:line="326" w:lineRule="exact"/>
        <w:jc w:val="both"/>
        <w:rPr>
          <w:rFonts w:ascii="Arial" w:eastAsia="Times New Roman" w:hAnsi="Arial" w:cs="Arial"/>
          <w:sz w:val="24"/>
          <w:szCs w:val="24"/>
          <w:lang w:eastAsia="bg-BG"/>
        </w:rPr>
      </w:pPr>
      <w:r>
        <w:rPr>
          <w:rFonts w:ascii="Arial" w:eastAsia="Times New Roman" w:hAnsi="Arial" w:cs="Arial"/>
          <w:sz w:val="24"/>
          <w:szCs w:val="24"/>
          <w:lang w:eastAsia="bg-BG"/>
        </w:rPr>
        <w:t>С решение №125 от 07.03.2018</w:t>
      </w:r>
      <w:r w:rsidR="003A008F" w:rsidRPr="003A008F">
        <w:rPr>
          <w:rFonts w:ascii="Arial" w:eastAsia="Times New Roman" w:hAnsi="Arial" w:cs="Arial"/>
          <w:sz w:val="24"/>
          <w:szCs w:val="24"/>
          <w:lang w:eastAsia="bg-BG"/>
        </w:rPr>
        <w:t>г. Комисията е постановила да се внесе искова молба за отнемане на имущество.</w:t>
      </w:r>
    </w:p>
    <w:p w:rsidR="003A008F" w:rsidRPr="003A008F" w:rsidRDefault="003A008F" w:rsidP="006F2C0C">
      <w:pPr>
        <w:adjustRightInd w:val="0"/>
        <w:spacing w:before="91" w:after="0" w:line="326" w:lineRule="exact"/>
        <w:jc w:val="both"/>
        <w:rPr>
          <w:rFonts w:ascii="Arial" w:eastAsia="Times New Roman" w:hAnsi="Arial" w:cs="Arial"/>
          <w:sz w:val="24"/>
          <w:szCs w:val="24"/>
          <w:lang w:eastAsia="bg-BG"/>
        </w:rPr>
      </w:pPr>
      <w:r w:rsidRPr="003A008F">
        <w:rPr>
          <w:rFonts w:ascii="Arial" w:eastAsia="Times New Roman" w:hAnsi="Arial" w:cs="Arial"/>
          <w:sz w:val="24"/>
          <w:szCs w:val="24"/>
          <w:lang w:eastAsia="bg-BG"/>
        </w:rPr>
        <w:t>Всички процесуални действия на Комисията са извършени възоснова н</w:t>
      </w:r>
      <w:r w:rsidR="006F2C0C">
        <w:rPr>
          <w:rFonts w:ascii="Arial" w:eastAsia="Times New Roman" w:hAnsi="Arial" w:cs="Arial"/>
          <w:sz w:val="24"/>
          <w:szCs w:val="24"/>
          <w:lang w:eastAsia="bg-BG"/>
        </w:rPr>
        <w:t>а ЗОПДНПИ /в сила от 19.11.2012г. отм. 19.01.2018</w:t>
      </w:r>
      <w:r w:rsidRPr="003A008F">
        <w:rPr>
          <w:rFonts w:ascii="Arial" w:eastAsia="Times New Roman" w:hAnsi="Arial" w:cs="Arial"/>
          <w:sz w:val="24"/>
          <w:szCs w:val="24"/>
          <w:lang w:eastAsia="bg-BG"/>
        </w:rPr>
        <w:t>г./</w:t>
      </w:r>
    </w:p>
    <w:p w:rsidR="003A008F" w:rsidRPr="006F2C0C" w:rsidRDefault="003A008F" w:rsidP="006F2C0C">
      <w:pPr>
        <w:adjustRightInd w:val="0"/>
        <w:spacing w:before="91" w:after="0" w:line="326" w:lineRule="exact"/>
        <w:jc w:val="both"/>
        <w:rPr>
          <w:rFonts w:ascii="Arial" w:eastAsia="Times New Roman" w:hAnsi="Arial" w:cs="Arial"/>
          <w:sz w:val="24"/>
          <w:szCs w:val="24"/>
          <w:lang w:eastAsia="bg-BG"/>
        </w:rPr>
      </w:pPr>
      <w:r w:rsidRPr="003A008F">
        <w:rPr>
          <w:rFonts w:ascii="Arial" w:eastAsia="Times New Roman" w:hAnsi="Arial" w:cs="Arial"/>
          <w:sz w:val="24"/>
          <w:szCs w:val="24"/>
          <w:lang w:eastAsia="bg-BG"/>
        </w:rPr>
        <w:t>Настоящото съдебно производство</w:t>
      </w:r>
      <w:r w:rsidR="006F2C0C">
        <w:rPr>
          <w:rFonts w:ascii="Arial" w:eastAsia="Times New Roman" w:hAnsi="Arial" w:cs="Arial"/>
          <w:sz w:val="24"/>
          <w:szCs w:val="24"/>
          <w:lang w:eastAsia="bg-BG"/>
        </w:rPr>
        <w:t xml:space="preserve"> също се развива по този закон </w:t>
      </w:r>
      <w:r w:rsidRPr="003A008F">
        <w:rPr>
          <w:rFonts w:ascii="Arial" w:eastAsia="Times New Roman" w:hAnsi="Arial" w:cs="Arial"/>
          <w:sz w:val="24"/>
          <w:szCs w:val="24"/>
          <w:lang w:eastAsia="bg-BG"/>
        </w:rPr>
        <w:t xml:space="preserve">по аргумент от Параграф 5 от ПЗР </w:t>
      </w:r>
      <w:r w:rsidR="006F2C0C">
        <w:rPr>
          <w:rFonts w:ascii="Arial" w:eastAsia="Times New Roman" w:hAnsi="Arial" w:cs="Arial"/>
          <w:sz w:val="24"/>
          <w:szCs w:val="24"/>
          <w:lang w:eastAsia="bg-BG"/>
        </w:rPr>
        <w:t>от ЗПКОНПИ в сила от 14.05.2018г.</w:t>
      </w:r>
    </w:p>
    <w:p w:rsidR="003A008F" w:rsidRPr="006F2C0C" w:rsidRDefault="006F2C0C" w:rsidP="006F2C0C">
      <w:pPr>
        <w:adjustRightInd w:val="0"/>
        <w:spacing w:before="91" w:after="0" w:line="326" w:lineRule="exact"/>
        <w:jc w:val="both"/>
        <w:rPr>
          <w:rFonts w:ascii="Arial" w:eastAsia="Times New Roman" w:hAnsi="Arial" w:cs="Arial"/>
          <w:sz w:val="24"/>
          <w:szCs w:val="24"/>
          <w:lang w:eastAsia="bg-BG"/>
        </w:rPr>
      </w:pPr>
      <w:r>
        <w:rPr>
          <w:rFonts w:ascii="Arial" w:eastAsia="Times New Roman" w:hAnsi="Arial" w:cs="Arial"/>
          <w:sz w:val="24"/>
          <w:szCs w:val="24"/>
          <w:lang w:eastAsia="bg-BG"/>
        </w:rPr>
        <w:t xml:space="preserve">Настоящият съд </w:t>
      </w:r>
      <w:r w:rsidR="003A008F" w:rsidRPr="003A008F">
        <w:rPr>
          <w:rFonts w:ascii="Arial" w:eastAsia="Times New Roman" w:hAnsi="Arial" w:cs="Arial"/>
          <w:sz w:val="24"/>
          <w:szCs w:val="24"/>
          <w:lang w:eastAsia="bg-BG"/>
        </w:rPr>
        <w:t>приема,</w:t>
      </w:r>
      <w:r>
        <w:rPr>
          <w:rFonts w:ascii="Arial" w:eastAsia="Times New Roman" w:hAnsi="Arial" w:cs="Arial"/>
          <w:sz w:val="24"/>
          <w:szCs w:val="24"/>
          <w:lang w:eastAsia="bg-BG"/>
        </w:rPr>
        <w:t xml:space="preserve"> че Решение №323 от 18.01.2018г. по гр.д. №5291 по опис на ВКС от 2016</w:t>
      </w:r>
      <w:r w:rsidR="003A008F" w:rsidRPr="003A008F">
        <w:rPr>
          <w:rFonts w:ascii="Arial" w:eastAsia="Times New Roman" w:hAnsi="Arial" w:cs="Arial"/>
          <w:sz w:val="24"/>
          <w:szCs w:val="24"/>
          <w:lang w:eastAsia="bg-BG"/>
        </w:rPr>
        <w:t>г. дава тълкуване, което е в с</w:t>
      </w:r>
      <w:r>
        <w:rPr>
          <w:rFonts w:ascii="Arial" w:eastAsia="Times New Roman" w:hAnsi="Arial" w:cs="Arial"/>
          <w:sz w:val="24"/>
          <w:szCs w:val="24"/>
          <w:lang w:eastAsia="bg-BG"/>
        </w:rPr>
        <w:t>ъответствие с приложимия закон.</w:t>
      </w:r>
    </w:p>
    <w:p w:rsidR="003A008F" w:rsidRPr="003A008F" w:rsidRDefault="003A008F" w:rsidP="006F2C0C">
      <w:pPr>
        <w:adjustRightInd w:val="0"/>
        <w:spacing w:before="91" w:after="0" w:line="326" w:lineRule="exact"/>
        <w:jc w:val="both"/>
        <w:rPr>
          <w:rFonts w:ascii="Arial" w:eastAsia="Times New Roman" w:hAnsi="Arial" w:cs="Arial"/>
          <w:sz w:val="24"/>
          <w:szCs w:val="24"/>
          <w:lang w:eastAsia="bg-BG"/>
        </w:rPr>
      </w:pPr>
      <w:r w:rsidRPr="003A008F">
        <w:rPr>
          <w:rFonts w:ascii="Arial" w:eastAsia="Times New Roman" w:hAnsi="Arial" w:cs="Arial"/>
          <w:sz w:val="24"/>
          <w:szCs w:val="24"/>
          <w:lang w:eastAsia="bg-BG"/>
        </w:rPr>
        <w:t>Конкретно:</w:t>
      </w:r>
    </w:p>
    <w:p w:rsidR="003A008F" w:rsidRPr="003A008F" w:rsidRDefault="003A008F" w:rsidP="006F2C0C">
      <w:pPr>
        <w:adjustRightInd w:val="0"/>
        <w:spacing w:before="91" w:after="0" w:line="326" w:lineRule="exact"/>
        <w:jc w:val="both"/>
        <w:rPr>
          <w:rFonts w:ascii="Arial" w:eastAsia="Times New Roman" w:hAnsi="Arial" w:cs="Arial"/>
          <w:sz w:val="24"/>
          <w:szCs w:val="24"/>
          <w:lang w:eastAsia="bg-BG"/>
        </w:rPr>
      </w:pPr>
      <w:r w:rsidRPr="003A008F">
        <w:rPr>
          <w:rFonts w:ascii="Arial" w:eastAsia="Times New Roman" w:hAnsi="Arial" w:cs="Arial"/>
          <w:sz w:val="24"/>
          <w:szCs w:val="24"/>
          <w:lang w:eastAsia="bg-BG"/>
        </w:rPr>
        <w:t xml:space="preserve">Видно от приложените към исковата молба документи, проверката е започнала с уведомление получено в КОНПИ на </w:t>
      </w:r>
      <w:r w:rsidR="006F2C0C">
        <w:rPr>
          <w:rFonts w:ascii="Arial" w:eastAsia="Times New Roman" w:hAnsi="Arial" w:cs="Arial"/>
          <w:b/>
          <w:sz w:val="24"/>
          <w:szCs w:val="24"/>
          <w:lang w:eastAsia="bg-BG"/>
        </w:rPr>
        <w:t>29.09.2016</w:t>
      </w:r>
      <w:r w:rsidRPr="003A008F">
        <w:rPr>
          <w:rFonts w:ascii="Arial" w:eastAsia="Times New Roman" w:hAnsi="Arial" w:cs="Arial"/>
          <w:b/>
          <w:sz w:val="24"/>
          <w:szCs w:val="24"/>
          <w:lang w:eastAsia="bg-BG"/>
        </w:rPr>
        <w:t>г.</w:t>
      </w:r>
      <w:r w:rsidR="006F2C0C">
        <w:rPr>
          <w:rFonts w:ascii="Arial" w:eastAsia="Times New Roman" w:hAnsi="Arial" w:cs="Arial"/>
          <w:sz w:val="24"/>
          <w:szCs w:val="24"/>
          <w:lang w:eastAsia="bg-BG"/>
        </w:rPr>
        <w:t xml:space="preserve"> </w:t>
      </w:r>
      <w:r w:rsidRPr="003A008F">
        <w:rPr>
          <w:rFonts w:ascii="Arial" w:eastAsia="Times New Roman" w:hAnsi="Arial" w:cs="Arial"/>
          <w:sz w:val="24"/>
          <w:szCs w:val="24"/>
          <w:lang w:eastAsia="bg-BG"/>
        </w:rPr>
        <w:t>Началният момент е установен в закона като сбъдване на определено условие</w:t>
      </w:r>
      <w:r w:rsidR="006F2C0C">
        <w:rPr>
          <w:rFonts w:ascii="Arial" w:eastAsia="Times New Roman" w:hAnsi="Arial" w:cs="Arial"/>
          <w:sz w:val="24"/>
          <w:szCs w:val="24"/>
          <w:lang w:eastAsia="bg-BG"/>
        </w:rPr>
        <w:t xml:space="preserve"> – уведомление от прокурора чл.25, ал.1 от ЗОПДНПИ. В чл.</w:t>
      </w:r>
      <w:r w:rsidRPr="003A008F">
        <w:rPr>
          <w:rFonts w:ascii="Arial" w:eastAsia="Times New Roman" w:hAnsi="Arial" w:cs="Arial"/>
          <w:sz w:val="24"/>
          <w:szCs w:val="24"/>
          <w:lang w:eastAsia="bg-BG"/>
        </w:rPr>
        <w:t>27 от с.з. е предвидено, че проверката продължава срок до една година., който срок може да бъде продължен еднократно с още 6 месеца.</w:t>
      </w:r>
    </w:p>
    <w:p w:rsidR="003A008F" w:rsidRPr="006F2C0C" w:rsidRDefault="003A008F" w:rsidP="006F2C0C">
      <w:pPr>
        <w:adjustRightInd w:val="0"/>
        <w:spacing w:before="91" w:after="0" w:line="326" w:lineRule="exact"/>
        <w:jc w:val="both"/>
        <w:rPr>
          <w:rFonts w:ascii="Arial" w:eastAsia="Times New Roman" w:hAnsi="Arial" w:cs="Arial"/>
          <w:sz w:val="24"/>
          <w:szCs w:val="24"/>
          <w:lang w:eastAsia="bg-BG"/>
        </w:rPr>
      </w:pPr>
      <w:r w:rsidRPr="003A008F">
        <w:rPr>
          <w:rFonts w:ascii="Arial" w:eastAsia="Times New Roman" w:hAnsi="Arial" w:cs="Arial"/>
          <w:sz w:val="24"/>
          <w:szCs w:val="24"/>
          <w:lang w:eastAsia="bg-BG"/>
        </w:rPr>
        <w:t>Няма конкретни данни дали в случая проверк</w:t>
      </w:r>
      <w:r w:rsidR="006F2C0C">
        <w:rPr>
          <w:rFonts w:ascii="Arial" w:eastAsia="Times New Roman" w:hAnsi="Arial" w:cs="Arial"/>
          <w:sz w:val="24"/>
          <w:szCs w:val="24"/>
          <w:lang w:eastAsia="bg-BG"/>
        </w:rPr>
        <w:t>ата е продължена по реда на чл.</w:t>
      </w:r>
      <w:r w:rsidRPr="003A008F">
        <w:rPr>
          <w:rFonts w:ascii="Arial" w:eastAsia="Times New Roman" w:hAnsi="Arial" w:cs="Arial"/>
          <w:sz w:val="24"/>
          <w:szCs w:val="24"/>
          <w:lang w:eastAsia="bg-BG"/>
        </w:rPr>
        <w:t xml:space="preserve">27, ал.2 от ЗОПДНПИ. Следователно срокът започнал да тече от датата на уведомлението на прокурора </w:t>
      </w:r>
      <w:r w:rsidR="006F2C0C">
        <w:rPr>
          <w:rFonts w:ascii="Arial" w:eastAsia="Times New Roman" w:hAnsi="Arial" w:cs="Arial"/>
          <w:b/>
          <w:sz w:val="24"/>
          <w:szCs w:val="24"/>
          <w:lang w:eastAsia="bg-BG"/>
        </w:rPr>
        <w:t>29.09.2016</w:t>
      </w:r>
      <w:r w:rsidRPr="003A008F">
        <w:rPr>
          <w:rFonts w:ascii="Arial" w:eastAsia="Times New Roman" w:hAnsi="Arial" w:cs="Arial"/>
          <w:b/>
          <w:sz w:val="24"/>
          <w:szCs w:val="24"/>
          <w:lang w:eastAsia="bg-BG"/>
        </w:rPr>
        <w:t>г.</w:t>
      </w:r>
      <w:r w:rsidR="006F2C0C">
        <w:rPr>
          <w:rFonts w:ascii="Arial" w:eastAsia="Times New Roman" w:hAnsi="Arial" w:cs="Arial"/>
          <w:sz w:val="24"/>
          <w:szCs w:val="24"/>
          <w:lang w:eastAsia="bg-BG"/>
        </w:rPr>
        <w:t xml:space="preserve"> е изтекъл на 29.09.2017г</w:t>
      </w:r>
      <w:r w:rsidRPr="003A008F">
        <w:rPr>
          <w:rFonts w:ascii="Arial" w:eastAsia="Times New Roman" w:hAnsi="Arial" w:cs="Arial"/>
          <w:sz w:val="24"/>
          <w:szCs w:val="24"/>
          <w:lang w:eastAsia="bg-BG"/>
        </w:rPr>
        <w:t>., а ако е бил продължен би следвало да е изтекъл на 29.03.2017</w:t>
      </w:r>
      <w:r w:rsidR="006F2C0C">
        <w:rPr>
          <w:rFonts w:ascii="Arial" w:eastAsia="Times New Roman" w:hAnsi="Arial" w:cs="Arial"/>
          <w:sz w:val="24"/>
          <w:szCs w:val="24"/>
          <w:lang w:eastAsia="bg-BG"/>
        </w:rPr>
        <w:t>г.</w:t>
      </w:r>
    </w:p>
    <w:p w:rsidR="003A008F" w:rsidRPr="003A008F" w:rsidRDefault="003A008F" w:rsidP="006F2C0C">
      <w:pPr>
        <w:adjustRightInd w:val="0"/>
        <w:spacing w:before="91" w:after="0" w:line="326" w:lineRule="exact"/>
        <w:jc w:val="both"/>
        <w:rPr>
          <w:rFonts w:ascii="Arial" w:eastAsia="Times New Roman" w:hAnsi="Arial" w:cs="Arial"/>
          <w:sz w:val="24"/>
          <w:szCs w:val="24"/>
          <w:lang w:eastAsia="bg-BG"/>
        </w:rPr>
      </w:pPr>
      <w:r w:rsidRPr="003A008F">
        <w:rPr>
          <w:rFonts w:ascii="Arial" w:eastAsia="Times New Roman" w:hAnsi="Arial" w:cs="Arial"/>
          <w:sz w:val="24"/>
          <w:szCs w:val="24"/>
          <w:lang w:eastAsia="bg-BG"/>
        </w:rPr>
        <w:t>В едном</w:t>
      </w:r>
      <w:r w:rsidR="006F2C0C">
        <w:rPr>
          <w:rFonts w:ascii="Arial" w:eastAsia="Times New Roman" w:hAnsi="Arial" w:cs="Arial"/>
          <w:sz w:val="24"/>
          <w:szCs w:val="24"/>
          <w:lang w:eastAsia="bg-BG"/>
        </w:rPr>
        <w:t>есечен срок, т.е. до 29.10.2017г. евентуално до 29.04.2017</w:t>
      </w:r>
      <w:r w:rsidRPr="003A008F">
        <w:rPr>
          <w:rFonts w:ascii="Arial" w:eastAsia="Times New Roman" w:hAnsi="Arial" w:cs="Arial"/>
          <w:sz w:val="24"/>
          <w:szCs w:val="24"/>
          <w:lang w:eastAsia="bg-BG"/>
        </w:rPr>
        <w:t>г. резултатите от проверката е следвало да бъдат обобщени от Директора на ТД – Варна с мотивиран доклад за прекратяване на проверката или за образуване на производство по този зако</w:t>
      </w:r>
      <w:r w:rsidR="006F2C0C">
        <w:rPr>
          <w:rFonts w:ascii="Arial" w:eastAsia="Times New Roman" w:hAnsi="Arial" w:cs="Arial"/>
          <w:sz w:val="24"/>
          <w:szCs w:val="24"/>
          <w:lang w:eastAsia="bg-BG"/>
        </w:rPr>
        <w:t>н. Такъв доклад е изготвен на 12.02.2018</w:t>
      </w:r>
      <w:r w:rsidRPr="003A008F">
        <w:rPr>
          <w:rFonts w:ascii="Arial" w:eastAsia="Times New Roman" w:hAnsi="Arial" w:cs="Arial"/>
          <w:sz w:val="24"/>
          <w:szCs w:val="24"/>
          <w:lang w:eastAsia="bg-BG"/>
        </w:rPr>
        <w:t>г.</w:t>
      </w:r>
    </w:p>
    <w:p w:rsidR="003A008F" w:rsidRPr="006F2C0C" w:rsidRDefault="003A008F" w:rsidP="006F2C0C">
      <w:pPr>
        <w:adjustRightInd w:val="0"/>
        <w:spacing w:before="91" w:after="0" w:line="326" w:lineRule="exact"/>
        <w:jc w:val="both"/>
        <w:rPr>
          <w:rFonts w:ascii="Arial" w:eastAsia="Times New Roman" w:hAnsi="Arial" w:cs="Arial"/>
          <w:sz w:val="24"/>
          <w:szCs w:val="24"/>
          <w:lang w:eastAsia="bg-BG"/>
        </w:rPr>
      </w:pPr>
      <w:r w:rsidRPr="003A008F">
        <w:rPr>
          <w:rFonts w:ascii="Arial" w:eastAsia="Times New Roman" w:hAnsi="Arial" w:cs="Arial"/>
          <w:sz w:val="24"/>
          <w:szCs w:val="24"/>
          <w:lang w:eastAsia="bg-BG"/>
        </w:rPr>
        <w:t>Решението за образуване на пр</w:t>
      </w:r>
      <w:r w:rsidR="006F2C0C">
        <w:rPr>
          <w:rFonts w:ascii="Arial" w:eastAsia="Times New Roman" w:hAnsi="Arial" w:cs="Arial"/>
          <w:sz w:val="24"/>
          <w:szCs w:val="24"/>
          <w:lang w:eastAsia="bg-BG"/>
        </w:rPr>
        <w:t>оизводство носи дата 07.12.2017</w:t>
      </w:r>
      <w:r w:rsidRPr="003A008F">
        <w:rPr>
          <w:rFonts w:ascii="Arial" w:eastAsia="Times New Roman" w:hAnsi="Arial" w:cs="Arial"/>
          <w:sz w:val="24"/>
          <w:szCs w:val="24"/>
          <w:lang w:eastAsia="bg-BG"/>
        </w:rPr>
        <w:t>г., от</w:t>
      </w:r>
      <w:r w:rsidR="006F2C0C">
        <w:rPr>
          <w:rFonts w:ascii="Arial" w:eastAsia="Times New Roman" w:hAnsi="Arial" w:cs="Arial"/>
          <w:sz w:val="24"/>
          <w:szCs w:val="24"/>
          <w:lang w:eastAsia="bg-BG"/>
        </w:rPr>
        <w:t xml:space="preserve"> което следва, че срокът по чл.</w:t>
      </w:r>
      <w:r w:rsidRPr="003A008F">
        <w:rPr>
          <w:rFonts w:ascii="Arial" w:eastAsia="Times New Roman" w:hAnsi="Arial" w:cs="Arial"/>
          <w:sz w:val="24"/>
          <w:szCs w:val="24"/>
          <w:lang w:eastAsia="bg-BG"/>
        </w:rPr>
        <w:t>27</w:t>
      </w:r>
      <w:r w:rsidR="006F2C0C">
        <w:rPr>
          <w:rFonts w:ascii="Arial" w:eastAsia="Times New Roman" w:hAnsi="Arial" w:cs="Arial"/>
          <w:sz w:val="24"/>
          <w:szCs w:val="24"/>
          <w:lang w:eastAsia="bg-BG"/>
        </w:rPr>
        <w:t xml:space="preserve"> от ЗОПДНПИ /отм./ не е спазен.</w:t>
      </w:r>
    </w:p>
    <w:p w:rsidR="003A008F" w:rsidRPr="003A008F" w:rsidRDefault="003A008F" w:rsidP="006F2C0C">
      <w:pPr>
        <w:adjustRightInd w:val="0"/>
        <w:spacing w:before="91" w:after="0" w:line="326" w:lineRule="exact"/>
        <w:jc w:val="both"/>
        <w:rPr>
          <w:rFonts w:ascii="Arial" w:eastAsia="Times New Roman" w:hAnsi="Arial" w:cs="Arial"/>
          <w:sz w:val="24"/>
          <w:szCs w:val="24"/>
          <w:lang w:eastAsia="bg-BG"/>
        </w:rPr>
      </w:pPr>
      <w:r w:rsidRPr="003A008F">
        <w:rPr>
          <w:rFonts w:ascii="Arial" w:eastAsia="Times New Roman" w:hAnsi="Arial" w:cs="Arial"/>
          <w:sz w:val="24"/>
          <w:szCs w:val="24"/>
          <w:lang w:eastAsia="bg-BG"/>
        </w:rPr>
        <w:t>Въпросът за допустимостта на иска</w:t>
      </w:r>
      <w:r w:rsidR="006F2C0C">
        <w:rPr>
          <w:rFonts w:ascii="Arial" w:eastAsia="Times New Roman" w:hAnsi="Arial" w:cs="Arial"/>
          <w:sz w:val="24"/>
          <w:szCs w:val="24"/>
          <w:lang w:eastAsia="bg-BG"/>
        </w:rPr>
        <w:t xml:space="preserve"> следва да се реши във връзка </w:t>
      </w:r>
      <w:r w:rsidRPr="003A008F">
        <w:rPr>
          <w:rFonts w:ascii="Arial" w:eastAsia="Times New Roman" w:hAnsi="Arial" w:cs="Arial"/>
          <w:sz w:val="24"/>
          <w:szCs w:val="24"/>
          <w:lang w:eastAsia="bg-BG"/>
        </w:rPr>
        <w:t>с преценката за легити</w:t>
      </w:r>
      <w:r w:rsidR="006F2C0C">
        <w:rPr>
          <w:rFonts w:ascii="Arial" w:eastAsia="Times New Roman" w:hAnsi="Arial" w:cs="Arial"/>
          <w:sz w:val="24"/>
          <w:szCs w:val="24"/>
          <w:lang w:eastAsia="bg-BG"/>
        </w:rPr>
        <w:t xml:space="preserve">мността на действията на ищеца </w:t>
      </w:r>
      <w:r w:rsidRPr="003A008F">
        <w:rPr>
          <w:rFonts w:ascii="Arial" w:eastAsia="Times New Roman" w:hAnsi="Arial" w:cs="Arial"/>
          <w:sz w:val="24"/>
          <w:szCs w:val="24"/>
          <w:lang w:eastAsia="bg-BG"/>
        </w:rPr>
        <w:t>извършени след срока. За отговора на този въпрос е от съществено значение дали срока е</w:t>
      </w:r>
      <w:r w:rsidR="006F2C0C">
        <w:rPr>
          <w:rFonts w:ascii="Arial" w:eastAsia="Times New Roman" w:hAnsi="Arial" w:cs="Arial"/>
          <w:sz w:val="24"/>
          <w:szCs w:val="24"/>
          <w:lang w:eastAsia="bg-BG"/>
        </w:rPr>
        <w:t xml:space="preserve"> инструктивен или преклузивен. </w:t>
      </w:r>
      <w:r w:rsidRPr="003A008F">
        <w:rPr>
          <w:rFonts w:ascii="Arial" w:eastAsia="Times New Roman" w:hAnsi="Arial" w:cs="Arial"/>
          <w:sz w:val="24"/>
          <w:szCs w:val="24"/>
          <w:lang w:eastAsia="bg-BG"/>
        </w:rPr>
        <w:t>Настоящият съд, извършвайки анализ на съдебната практика, установи, че първоначалното становище на ВКС относно вида на сроковете за извършване на проверките са се трансформирали. Становището, което настоящия съд застъпва от влизане в законна сила на ЗОПДИППД е, че нормата е императивна и следователно срокът е преклузивен. Подробно изложение на аргументи в тази посока са изложени във всички съдебни актове, с които са прекратени</w:t>
      </w:r>
      <w:r w:rsidR="006F2C0C">
        <w:rPr>
          <w:rFonts w:ascii="Arial" w:eastAsia="Times New Roman" w:hAnsi="Arial" w:cs="Arial"/>
          <w:sz w:val="24"/>
          <w:szCs w:val="24"/>
          <w:lang w:eastAsia="bg-BG"/>
        </w:rPr>
        <w:t xml:space="preserve"> производствата след 18.01.2018г. </w:t>
      </w:r>
      <w:r w:rsidRPr="003A008F">
        <w:rPr>
          <w:rFonts w:ascii="Arial" w:eastAsia="Times New Roman" w:hAnsi="Arial" w:cs="Arial"/>
          <w:sz w:val="24"/>
          <w:szCs w:val="24"/>
          <w:lang w:eastAsia="bg-BG"/>
        </w:rPr>
        <w:t xml:space="preserve">Относно правната </w:t>
      </w:r>
      <w:r w:rsidRPr="003A008F">
        <w:rPr>
          <w:rFonts w:ascii="Arial" w:eastAsia="Times New Roman" w:hAnsi="Arial" w:cs="Arial"/>
          <w:sz w:val="24"/>
          <w:szCs w:val="24"/>
          <w:lang w:eastAsia="bg-BG"/>
        </w:rPr>
        <w:lastRenderedPageBreak/>
        <w:t xml:space="preserve">природа на преклузивните срокове следва да се съобрази, че преклузивните срокове винаги са свързани с възникване на права и тяхното време за упражняване, съответно и погасяване. За разлика от давностните, преклузивните срокове не могат да се дерогират с отказ, с продължаване с изкл. на законоустановена възможност или да бъдат спирани. За разлика от погасителната давност като вид срок, която засяга самото съществуване на </w:t>
      </w:r>
      <w:r w:rsidRPr="003A008F">
        <w:rPr>
          <w:rFonts w:ascii="Arial" w:eastAsia="Calibri" w:hAnsi="Arial" w:cs="Arial"/>
          <w:sz w:val="24"/>
          <w:szCs w:val="24"/>
        </w:rPr>
        <w:t>материалното субективно право с изтичане на преклузивния срок възниква следните последици – прекратяване на субективното право и насрещното му задължение.</w:t>
      </w:r>
    </w:p>
    <w:p w:rsidR="003A008F" w:rsidRPr="003A008F" w:rsidRDefault="003A008F" w:rsidP="006F2C0C">
      <w:pPr>
        <w:adjustRightInd w:val="0"/>
        <w:spacing w:before="91" w:after="0" w:line="326" w:lineRule="exact"/>
        <w:jc w:val="both"/>
        <w:rPr>
          <w:rFonts w:ascii="Arial" w:eastAsia="Calibri" w:hAnsi="Arial" w:cs="Arial"/>
          <w:sz w:val="24"/>
          <w:szCs w:val="24"/>
        </w:rPr>
      </w:pPr>
      <w:r w:rsidRPr="003A008F">
        <w:rPr>
          <w:rFonts w:ascii="Arial" w:eastAsia="Calibri" w:hAnsi="Arial" w:cs="Arial"/>
          <w:sz w:val="24"/>
          <w:szCs w:val="24"/>
        </w:rPr>
        <w:t>От това следва, че ищецът няма право да извършва каквито е да е действия по ЗОПДНПИ /отм./, а ответникът няма насрещното задължение. Затова преклузивния срок винаги се свързва с изначална липса на основание. Конкретно към датата на образуване на производството пред съда</w:t>
      </w:r>
      <w:r w:rsidR="006F2C0C">
        <w:rPr>
          <w:rFonts w:ascii="Arial" w:eastAsia="Calibri" w:hAnsi="Arial" w:cs="Arial"/>
          <w:sz w:val="24"/>
          <w:szCs w:val="24"/>
        </w:rPr>
        <w:t xml:space="preserve"> – 03.11.2017</w:t>
      </w:r>
      <w:r w:rsidRPr="003A008F">
        <w:rPr>
          <w:rFonts w:ascii="Arial" w:eastAsia="Calibri" w:hAnsi="Arial" w:cs="Arial"/>
          <w:sz w:val="24"/>
          <w:szCs w:val="24"/>
        </w:rPr>
        <w:t>г. правата на Комисията са преклудирани. Съдебното производство е недопустимо поради липсата на правен интерес и следва да бъде прекратено.</w:t>
      </w:r>
    </w:p>
    <w:p w:rsidR="003A008F" w:rsidRPr="003A008F" w:rsidRDefault="003A008F" w:rsidP="006F2C0C">
      <w:pPr>
        <w:adjustRightInd w:val="0"/>
        <w:spacing w:before="91" w:after="0" w:line="326" w:lineRule="exact"/>
        <w:jc w:val="both"/>
        <w:rPr>
          <w:rFonts w:ascii="Arial" w:eastAsia="Calibri" w:hAnsi="Arial" w:cs="Arial"/>
          <w:sz w:val="24"/>
          <w:szCs w:val="24"/>
        </w:rPr>
      </w:pPr>
      <w:r w:rsidRPr="003A008F">
        <w:rPr>
          <w:rFonts w:ascii="Arial" w:eastAsia="Calibri" w:hAnsi="Arial" w:cs="Arial"/>
          <w:sz w:val="24"/>
          <w:szCs w:val="24"/>
        </w:rPr>
        <w:t xml:space="preserve">Мотивиран от гореизложеното съдът </w:t>
      </w:r>
    </w:p>
    <w:p w:rsidR="003A008F" w:rsidRPr="003A008F" w:rsidRDefault="003A008F" w:rsidP="003A008F">
      <w:pPr>
        <w:adjustRightInd w:val="0"/>
        <w:spacing w:before="91" w:after="0" w:line="326" w:lineRule="exact"/>
        <w:ind w:firstLine="696"/>
        <w:jc w:val="center"/>
        <w:rPr>
          <w:rFonts w:ascii="Arial" w:eastAsia="Calibri" w:hAnsi="Arial" w:cs="Arial"/>
          <w:b/>
          <w:sz w:val="24"/>
          <w:szCs w:val="24"/>
        </w:rPr>
      </w:pPr>
      <w:r w:rsidRPr="003A008F">
        <w:rPr>
          <w:rFonts w:ascii="Arial" w:eastAsia="Calibri" w:hAnsi="Arial" w:cs="Arial"/>
          <w:b/>
          <w:sz w:val="24"/>
          <w:szCs w:val="24"/>
        </w:rPr>
        <w:t>ОПРЕДЕЛИ:</w:t>
      </w:r>
    </w:p>
    <w:p w:rsidR="003A008F" w:rsidRPr="003A008F" w:rsidRDefault="003A008F" w:rsidP="006F2C0C">
      <w:pPr>
        <w:adjustRightInd w:val="0"/>
        <w:spacing w:before="48" w:after="0" w:line="326" w:lineRule="exact"/>
        <w:jc w:val="both"/>
        <w:rPr>
          <w:rFonts w:ascii="Arial" w:eastAsia="Calibri" w:hAnsi="Arial" w:cs="Arial"/>
          <w:b/>
          <w:sz w:val="24"/>
          <w:szCs w:val="24"/>
        </w:rPr>
      </w:pPr>
      <w:r w:rsidRPr="003A008F">
        <w:rPr>
          <w:rFonts w:ascii="Arial" w:eastAsia="Calibri" w:hAnsi="Arial" w:cs="Arial"/>
          <w:b/>
          <w:sz w:val="24"/>
          <w:szCs w:val="24"/>
        </w:rPr>
        <w:t>ПРЕКРАТЯВА</w:t>
      </w:r>
      <w:r w:rsidR="006F2C0C">
        <w:rPr>
          <w:rFonts w:ascii="Arial" w:eastAsia="Calibri" w:hAnsi="Arial" w:cs="Arial"/>
          <w:sz w:val="24"/>
          <w:szCs w:val="24"/>
        </w:rPr>
        <w:t xml:space="preserve"> </w:t>
      </w:r>
      <w:r w:rsidRPr="003A008F">
        <w:rPr>
          <w:rFonts w:ascii="Arial" w:eastAsia="Calibri" w:hAnsi="Arial" w:cs="Arial"/>
          <w:sz w:val="24"/>
          <w:szCs w:val="24"/>
        </w:rPr>
        <w:t>производството по делото, образувано по исков</w:t>
      </w:r>
      <w:r w:rsidR="006F2C0C">
        <w:rPr>
          <w:rFonts w:ascii="Arial" w:eastAsia="Calibri" w:hAnsi="Arial" w:cs="Arial"/>
          <w:sz w:val="24"/>
          <w:szCs w:val="24"/>
        </w:rPr>
        <w:t xml:space="preserve">а молба с правно основание </w:t>
      </w:r>
      <w:r w:rsidRPr="003A008F">
        <w:rPr>
          <w:rFonts w:ascii="Arial" w:eastAsia="Calibri" w:hAnsi="Arial" w:cs="Arial"/>
          <w:sz w:val="24"/>
          <w:szCs w:val="24"/>
        </w:rPr>
        <w:t xml:space="preserve">чл.74, ал.1 от ЗОПДНПИ и цена на иска 4 160 лева, обективирана в документ с </w:t>
      </w:r>
      <w:r w:rsidRPr="003A008F">
        <w:rPr>
          <w:rFonts w:ascii="Arial" w:eastAsia="Times New Roman" w:hAnsi="Arial" w:cs="Arial"/>
          <w:sz w:val="24"/>
          <w:szCs w:val="24"/>
          <w:lang w:eastAsia="bg-BG"/>
        </w:rPr>
        <w:t xml:space="preserve">вх. Рег. №7497 от 09.03.2018г. на КОНПИ с Булстат </w:t>
      </w:r>
      <w:r w:rsidR="006F2C0C" w:rsidRPr="006F2C0C">
        <w:rPr>
          <w:rFonts w:ascii="Arial" w:eastAsia="Times New Roman" w:hAnsi="Arial" w:cs="Arial"/>
          <w:sz w:val="24"/>
          <w:szCs w:val="24"/>
          <w:lang w:eastAsia="bg-BG"/>
        </w:rPr>
        <w:t>***</w:t>
      </w:r>
      <w:r w:rsidRPr="003A008F">
        <w:rPr>
          <w:rFonts w:ascii="Arial" w:eastAsia="Times New Roman" w:hAnsi="Arial" w:cs="Arial"/>
          <w:sz w:val="24"/>
          <w:szCs w:val="24"/>
          <w:lang w:eastAsia="bg-BG"/>
        </w:rPr>
        <w:t xml:space="preserve"> чрез Председателя П</w:t>
      </w:r>
      <w:r w:rsidR="006F2C0C" w:rsidRPr="006F2C0C">
        <w:rPr>
          <w:rFonts w:ascii="Arial" w:eastAsia="Times New Roman" w:hAnsi="Arial" w:cs="Arial"/>
          <w:sz w:val="24"/>
          <w:szCs w:val="24"/>
          <w:lang w:eastAsia="bg-BG"/>
        </w:rPr>
        <w:t>.</w:t>
      </w:r>
      <w:r w:rsidRPr="003A008F">
        <w:rPr>
          <w:rFonts w:ascii="Arial" w:eastAsia="Times New Roman" w:hAnsi="Arial" w:cs="Arial"/>
          <w:sz w:val="24"/>
          <w:szCs w:val="24"/>
          <w:lang w:eastAsia="bg-BG"/>
        </w:rPr>
        <w:t>Г.Д</w:t>
      </w:r>
      <w:r w:rsidR="006F2C0C" w:rsidRPr="006F2C0C">
        <w:rPr>
          <w:rFonts w:ascii="Arial" w:eastAsia="Times New Roman" w:hAnsi="Arial" w:cs="Arial"/>
          <w:sz w:val="24"/>
          <w:szCs w:val="24"/>
          <w:lang w:eastAsia="bg-BG"/>
        </w:rPr>
        <w:t>.</w:t>
      </w:r>
      <w:r w:rsidRPr="003A008F">
        <w:rPr>
          <w:rFonts w:ascii="Arial" w:eastAsia="Times New Roman" w:hAnsi="Arial" w:cs="Arial"/>
          <w:sz w:val="24"/>
          <w:szCs w:val="24"/>
          <w:lang w:eastAsia="bg-BG"/>
        </w:rPr>
        <w:t xml:space="preserve"> </w:t>
      </w:r>
      <w:r w:rsidRPr="003A008F">
        <w:rPr>
          <w:rFonts w:ascii="Arial" w:eastAsia="Times New Roman" w:hAnsi="Arial" w:cs="Arial"/>
          <w:b/>
          <w:sz w:val="24"/>
          <w:szCs w:val="24"/>
          <w:lang w:eastAsia="bg-BG"/>
        </w:rPr>
        <w:t xml:space="preserve">против Н.А.С. </w:t>
      </w:r>
      <w:r w:rsidRPr="003A008F">
        <w:rPr>
          <w:rFonts w:ascii="Arial" w:eastAsia="Times New Roman" w:hAnsi="Arial" w:cs="Arial"/>
          <w:sz w:val="24"/>
          <w:szCs w:val="24"/>
          <w:lang w:eastAsia="bg-BG"/>
        </w:rPr>
        <w:t>с ЕГН ***</w:t>
      </w:r>
      <w:r w:rsidRPr="003A008F">
        <w:rPr>
          <w:rFonts w:ascii="Arial" w:eastAsia="Calibri" w:hAnsi="Arial" w:cs="Arial"/>
          <w:b/>
          <w:sz w:val="24"/>
          <w:szCs w:val="24"/>
        </w:rPr>
        <w:t>на основание чл.130 от ГПК.</w:t>
      </w:r>
    </w:p>
    <w:p w:rsidR="003A008F" w:rsidRPr="003A008F" w:rsidRDefault="003A008F" w:rsidP="006F2C0C">
      <w:pPr>
        <w:adjustRightInd w:val="0"/>
        <w:spacing w:before="91" w:after="0" w:line="326" w:lineRule="exact"/>
        <w:jc w:val="both"/>
        <w:rPr>
          <w:rFonts w:ascii="Arial" w:eastAsia="Calibri" w:hAnsi="Arial" w:cs="Arial"/>
          <w:sz w:val="24"/>
          <w:szCs w:val="24"/>
        </w:rPr>
      </w:pPr>
      <w:r w:rsidRPr="003A008F">
        <w:rPr>
          <w:rFonts w:ascii="Arial" w:eastAsia="Calibri" w:hAnsi="Arial" w:cs="Arial"/>
          <w:sz w:val="24"/>
          <w:szCs w:val="24"/>
        </w:rPr>
        <w:t>Определеното може да се обжалва с частта въззивна жалба пред Варненски апелативен съд в едноседмичен срок от връчване на съобщението до страните.</w:t>
      </w:r>
    </w:p>
    <w:p w:rsidR="003A008F" w:rsidRPr="003A008F" w:rsidRDefault="003A008F" w:rsidP="003A008F">
      <w:pPr>
        <w:adjustRightInd w:val="0"/>
        <w:spacing w:before="91" w:after="0" w:line="326" w:lineRule="exact"/>
        <w:ind w:left="3540" w:firstLine="708"/>
        <w:jc w:val="both"/>
        <w:rPr>
          <w:rFonts w:ascii="Arial" w:eastAsia="Calibri" w:hAnsi="Arial" w:cs="Arial"/>
          <w:b/>
          <w:sz w:val="24"/>
          <w:szCs w:val="24"/>
        </w:rPr>
      </w:pPr>
      <w:r w:rsidRPr="003A008F">
        <w:rPr>
          <w:rFonts w:ascii="Arial" w:eastAsia="Calibri" w:hAnsi="Arial" w:cs="Arial"/>
          <w:b/>
          <w:sz w:val="24"/>
          <w:szCs w:val="24"/>
        </w:rPr>
        <w:t>Съдия в Окръжен съд:</w:t>
      </w:r>
    </w:p>
    <w:p w:rsidR="003A008F" w:rsidRPr="003A008F" w:rsidRDefault="003A008F" w:rsidP="003A008F">
      <w:pPr>
        <w:rPr>
          <w:rFonts w:ascii="Calibri" w:eastAsia="Calibri" w:hAnsi="Calibri" w:cs="Times New Roman"/>
        </w:rPr>
      </w:pPr>
    </w:p>
    <w:sectPr w:rsidR="003A008F" w:rsidRPr="003A008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3DB"/>
    <w:rsid w:val="00074735"/>
    <w:rsid w:val="00145649"/>
    <w:rsid w:val="002653DB"/>
    <w:rsid w:val="002A1431"/>
    <w:rsid w:val="003074A8"/>
    <w:rsid w:val="003A008F"/>
    <w:rsid w:val="003C3279"/>
    <w:rsid w:val="0042548E"/>
    <w:rsid w:val="00480F59"/>
    <w:rsid w:val="004C5231"/>
    <w:rsid w:val="004F7910"/>
    <w:rsid w:val="005D0DFD"/>
    <w:rsid w:val="00620312"/>
    <w:rsid w:val="006D6ED0"/>
    <w:rsid w:val="006F2C0C"/>
    <w:rsid w:val="0074730F"/>
    <w:rsid w:val="007707B1"/>
    <w:rsid w:val="0090102B"/>
    <w:rsid w:val="00907B06"/>
    <w:rsid w:val="00921C94"/>
    <w:rsid w:val="009477DE"/>
    <w:rsid w:val="00960F37"/>
    <w:rsid w:val="00961B3E"/>
    <w:rsid w:val="00A603F4"/>
    <w:rsid w:val="00A90DEE"/>
    <w:rsid w:val="00B06A70"/>
    <w:rsid w:val="00B364AF"/>
    <w:rsid w:val="00B703C1"/>
    <w:rsid w:val="00D15F59"/>
    <w:rsid w:val="00E15C72"/>
    <w:rsid w:val="00E229F4"/>
    <w:rsid w:val="00FB7F3C"/>
    <w:rsid w:val="00FC19B6"/>
    <w:rsid w:val="00FE637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7376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910</Words>
  <Characters>5193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nn</dc:creator>
  <cp:lastModifiedBy>Boriana Yotova</cp:lastModifiedBy>
  <cp:revision>2</cp:revision>
  <dcterms:created xsi:type="dcterms:W3CDTF">2018-07-03T09:23:00Z</dcterms:created>
  <dcterms:modified xsi:type="dcterms:W3CDTF">2018-07-03T09:23:00Z</dcterms:modified>
</cp:coreProperties>
</file>