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842" w:rsidRPr="00877842" w:rsidRDefault="00877842" w:rsidP="00877842">
      <w:pPr>
        <w:jc w:val="center"/>
        <w:rPr>
          <w:lang w:val="bg-BG"/>
        </w:rPr>
      </w:pPr>
      <w:r w:rsidRPr="00877842">
        <w:rPr>
          <w:lang w:val="bg-BG"/>
        </w:rPr>
        <w:t>РЕШЕНИЕ</w:t>
      </w:r>
    </w:p>
    <w:p w:rsidR="00877842" w:rsidRPr="00877842" w:rsidRDefault="00877842" w:rsidP="00877842">
      <w:pPr>
        <w:jc w:val="center"/>
        <w:rPr>
          <w:lang w:val="bg-BG"/>
        </w:rPr>
      </w:pPr>
      <w:r w:rsidRPr="00877842">
        <w:rPr>
          <w:lang w:val="bg-BG"/>
        </w:rPr>
        <w:t>№ 2702</w:t>
      </w:r>
    </w:p>
    <w:p w:rsidR="00877842" w:rsidRPr="00877842" w:rsidRDefault="00877842" w:rsidP="00877842">
      <w:pPr>
        <w:jc w:val="center"/>
        <w:rPr>
          <w:lang w:val="bg-BG"/>
        </w:rPr>
      </w:pPr>
      <w:r w:rsidRPr="00877842">
        <w:rPr>
          <w:lang w:val="bg-BG"/>
        </w:rPr>
        <w:t>София, 19.02.2020</w:t>
      </w:r>
    </w:p>
    <w:p w:rsidR="00877842" w:rsidRPr="00877842" w:rsidRDefault="00877842" w:rsidP="00877842">
      <w:pPr>
        <w:jc w:val="center"/>
        <w:rPr>
          <w:lang w:val="bg-BG"/>
        </w:rPr>
      </w:pPr>
      <w:r w:rsidRPr="00877842">
        <w:rPr>
          <w:lang w:val="bg-BG"/>
        </w:rPr>
        <w:t>В ИМЕТО НА НАРОДА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Върховният административен съд на Република България - Шесто отделение, в съдебно заседание на двадесет и девети януари две хиляди и двадесета година в състав:</w:t>
      </w:r>
    </w:p>
    <w:p w:rsidR="00877842" w:rsidRPr="00877842" w:rsidRDefault="00877842" w:rsidP="00877842">
      <w:pPr>
        <w:spacing w:after="0"/>
        <w:jc w:val="right"/>
        <w:rPr>
          <w:lang w:val="bg-BG"/>
        </w:rPr>
      </w:pPr>
      <w:r>
        <w:rPr>
          <w:lang w:val="bg-BG"/>
        </w:rPr>
        <w:t>ПРЕДСЕДАТЕЛ:</w:t>
      </w:r>
      <w:r w:rsidRPr="00877842">
        <w:rPr>
          <w:lang w:val="bg-BG"/>
        </w:rPr>
        <w:t xml:space="preserve"> </w:t>
      </w:r>
      <w:r w:rsidRPr="00877842">
        <w:rPr>
          <w:lang w:val="bg-BG"/>
        </w:rPr>
        <w:t>РОСЕН ВАСИЛЕВ</w:t>
      </w:r>
    </w:p>
    <w:p w:rsidR="00877842" w:rsidRPr="00877842" w:rsidRDefault="00877842" w:rsidP="00877842">
      <w:pPr>
        <w:spacing w:after="0"/>
        <w:jc w:val="right"/>
        <w:rPr>
          <w:lang w:val="bg-BG"/>
        </w:rPr>
      </w:pPr>
      <w:r>
        <w:rPr>
          <w:lang w:val="bg-BG"/>
        </w:rPr>
        <w:t>ЧЛЕНОВЕ:</w:t>
      </w:r>
      <w:r w:rsidRPr="00877842">
        <w:rPr>
          <w:lang w:val="bg-BG"/>
        </w:rPr>
        <w:t xml:space="preserve"> </w:t>
      </w:r>
      <w:r w:rsidRPr="00877842">
        <w:rPr>
          <w:lang w:val="bg-BG"/>
        </w:rPr>
        <w:t>СИБИЛА СИМЕОНОВА</w:t>
      </w:r>
    </w:p>
    <w:p w:rsidR="00877842" w:rsidRPr="00877842" w:rsidRDefault="00877842" w:rsidP="00877842">
      <w:pPr>
        <w:jc w:val="right"/>
        <w:rPr>
          <w:lang w:val="bg-BG"/>
        </w:rPr>
      </w:pPr>
      <w:r w:rsidRPr="00877842">
        <w:rPr>
          <w:lang w:val="bg-BG"/>
        </w:rPr>
        <w:t>ЮЛИЯ ТОДОРОВА</w:t>
      </w:r>
    </w:p>
    <w:p w:rsidR="00877842" w:rsidRPr="00877842" w:rsidRDefault="00877842" w:rsidP="00877842">
      <w:pPr>
        <w:jc w:val="both"/>
      </w:pPr>
      <w:r w:rsidRPr="00877842">
        <w:rPr>
          <w:lang w:val="bg-BG"/>
        </w:rPr>
        <w:t>при секретар</w:t>
      </w:r>
      <w:r w:rsidRPr="00877842">
        <w:rPr>
          <w:lang w:val="bg-BG"/>
        </w:rPr>
        <w:t xml:space="preserve"> </w:t>
      </w:r>
      <w:r w:rsidRPr="00877842">
        <w:rPr>
          <w:lang w:val="bg-BG"/>
        </w:rPr>
        <w:t>М</w:t>
      </w:r>
      <w:r w:rsidRPr="00877842">
        <w:rPr>
          <w:lang w:val="bg-BG"/>
        </w:rPr>
        <w:t>.</w:t>
      </w:r>
      <w:r w:rsidRPr="00877842">
        <w:rPr>
          <w:lang w:val="bg-BG"/>
        </w:rPr>
        <w:t>С</w:t>
      </w:r>
      <w:r w:rsidRPr="00877842">
        <w:rPr>
          <w:lang w:val="bg-BG"/>
        </w:rPr>
        <w:t>.</w:t>
      </w:r>
      <w:r w:rsidRPr="00877842">
        <w:rPr>
          <w:lang w:val="bg-BG"/>
        </w:rPr>
        <w:t xml:space="preserve"> и с участието</w:t>
      </w:r>
      <w:r w:rsidRPr="00877842">
        <w:rPr>
          <w:lang w:val="bg-BG"/>
        </w:rPr>
        <w:t xml:space="preserve"> </w:t>
      </w:r>
      <w:r w:rsidRPr="00877842">
        <w:rPr>
          <w:lang w:val="bg-BG"/>
        </w:rPr>
        <w:t>на прокурора Даниела Божкова</w:t>
      </w:r>
      <w:r w:rsidRPr="00877842">
        <w:rPr>
          <w:lang w:val="bg-BG"/>
        </w:rPr>
        <w:t xml:space="preserve"> </w:t>
      </w:r>
      <w:r w:rsidRPr="00877842">
        <w:rPr>
          <w:lang w:val="bg-BG"/>
        </w:rPr>
        <w:t>изслуша докладваното</w:t>
      </w:r>
      <w:r w:rsidRPr="00877842">
        <w:rPr>
          <w:lang w:val="bg-BG"/>
        </w:rPr>
        <w:t xml:space="preserve"> </w:t>
      </w:r>
      <w:r w:rsidRPr="00877842">
        <w:rPr>
          <w:lang w:val="bg-BG"/>
        </w:rPr>
        <w:t>от председателя</w:t>
      </w:r>
      <w:r w:rsidRPr="00877842">
        <w:rPr>
          <w:lang w:val="bg-BG"/>
        </w:rPr>
        <w:t xml:space="preserve"> </w:t>
      </w:r>
      <w:r w:rsidRPr="00877842">
        <w:rPr>
          <w:lang w:val="bg-BG"/>
        </w:rPr>
        <w:t>РОСЕН ВАСИЛЕВ</w:t>
      </w:r>
      <w:r>
        <w:t xml:space="preserve"> </w:t>
      </w:r>
      <w:r>
        <w:rPr>
          <w:lang w:val="bg-BG"/>
        </w:rPr>
        <w:t>по адм. дело №9241/2019.</w:t>
      </w:r>
    </w:p>
    <w:p w:rsidR="00877842" w:rsidRPr="00877842" w:rsidRDefault="00877842" w:rsidP="00877842">
      <w:pPr>
        <w:jc w:val="both"/>
        <w:rPr>
          <w:lang w:val="bg-BG"/>
        </w:rPr>
      </w:pPr>
      <w:r>
        <w:rPr>
          <w:lang w:val="bg-BG"/>
        </w:rPr>
        <w:t>Производството е по реда на чл.</w:t>
      </w:r>
      <w:r w:rsidRPr="00877842">
        <w:rPr>
          <w:lang w:val="bg-BG"/>
        </w:rPr>
        <w:t>208 и сл. от Административнопроцесуалния кодекс (АПК).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Образув</w:t>
      </w:r>
      <w:r>
        <w:rPr>
          <w:lang w:val="bg-BG"/>
        </w:rPr>
        <w:t>ано е по касационна жалба на В.</w:t>
      </w:r>
      <w:r w:rsidRPr="00877842">
        <w:rPr>
          <w:lang w:val="bg-BG"/>
        </w:rPr>
        <w:t>В</w:t>
      </w:r>
      <w:r>
        <w:t>.</w:t>
      </w:r>
      <w:r w:rsidRPr="00877842">
        <w:rPr>
          <w:lang w:val="bg-BG"/>
        </w:rPr>
        <w:t>, от [населено място], подаде</w:t>
      </w:r>
      <w:r>
        <w:rPr>
          <w:lang w:val="bg-BG"/>
        </w:rPr>
        <w:t>на чрез пълномощника адвокат Д.</w:t>
      </w:r>
      <w:r w:rsidRPr="00877842">
        <w:rPr>
          <w:lang w:val="bg-BG"/>
        </w:rPr>
        <w:t>М</w:t>
      </w:r>
      <w:r>
        <w:t>.</w:t>
      </w:r>
      <w:r>
        <w:rPr>
          <w:lang w:val="bg-BG"/>
        </w:rPr>
        <w:t xml:space="preserve"> срещу решение №1826 от 18.03.2019г. по адм.дело №11164/2018</w:t>
      </w:r>
      <w:r w:rsidRPr="00877842">
        <w:rPr>
          <w:lang w:val="bg-BG"/>
        </w:rPr>
        <w:t>г. Административен съд-София-град, с което е отхвърлена жалбата му срещу реш</w:t>
      </w:r>
      <w:r>
        <w:rPr>
          <w:lang w:val="bg-BG"/>
        </w:rPr>
        <w:t>ение №РС-004-18-0ЗЗ/04.07.2018</w:t>
      </w:r>
      <w:r w:rsidRPr="00877842">
        <w:rPr>
          <w:lang w:val="bg-BG"/>
        </w:rPr>
        <w:t>г. на Комисията за противодействие на корупцията и за отнемане на незаконно придобитото имущество, и са присъдени разноски.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Касационният жалбоподател счита, че обжалваното решение е неправилно, като постановено в нарушение на материалния закон, съществено нарушение на съдопроизводствените правила и необосновано</w:t>
      </w:r>
      <w:r>
        <w:rPr>
          <w:lang w:val="bg-BG"/>
        </w:rPr>
        <w:t>ст- касационни основания по чл.</w:t>
      </w:r>
      <w:r w:rsidRPr="00877842">
        <w:rPr>
          <w:lang w:val="bg-BG"/>
        </w:rPr>
        <w:t>209, т. 3 АПК. Сочи, че е неправилна преценката на доказателствата във връзка със заеманата от В</w:t>
      </w:r>
      <w:r w:rsidRPr="00877842">
        <w:rPr>
          <w:lang w:val="bg-BG"/>
        </w:rPr>
        <w:t>.</w:t>
      </w:r>
      <w:r w:rsidRPr="00877842">
        <w:rPr>
          <w:lang w:val="bg-BG"/>
        </w:rPr>
        <w:t xml:space="preserve"> длъжност в С</w:t>
      </w:r>
      <w:r w:rsidRPr="00877842">
        <w:rPr>
          <w:lang w:val="bg-BG"/>
        </w:rPr>
        <w:t>.</w:t>
      </w:r>
      <w:r w:rsidRPr="00877842">
        <w:rPr>
          <w:lang w:val="bg-BG"/>
        </w:rPr>
        <w:t xml:space="preserve"> община и извода за наличието конфликт на интереси по смисъла на ЗПУКИ</w:t>
      </w:r>
      <w:r w:rsidRPr="00877842">
        <w:rPr>
          <w:lang w:val="bg-BG"/>
        </w:rPr>
        <w:t xml:space="preserve"> </w:t>
      </w:r>
      <w:r w:rsidRPr="00877842">
        <w:rPr>
          <w:lang w:val="bg-BG"/>
        </w:rPr>
        <w:t>/отм./, и за жалбоподателя не е възникнало задължение да декларира конфликт на интереси. Поддържа, че първоинстанционният съд не е обсъдил оплакванията на жалбоподателя, както и че КПКОНПИ се е произнесла н персонален състав, различен от този, който е провел изслушването на В. По подробно изложените в жалбата съображения, в съдебно заседание и писмената защита се иска отмяна на решението и отмяна на административния акт. Претендира разноски по делото.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Ответникът по касационната жалба - Комисията за противодействие на корупцията и отнемане на незаконно придобито имущес</w:t>
      </w:r>
      <w:r>
        <w:rPr>
          <w:lang w:val="bg-BG"/>
        </w:rPr>
        <w:t>тво, чрез главен юрисконсулт А.</w:t>
      </w:r>
      <w:r w:rsidRPr="00877842">
        <w:rPr>
          <w:lang w:val="bg-BG"/>
        </w:rPr>
        <w:t>П</w:t>
      </w:r>
      <w:r w:rsidRPr="00877842">
        <w:rPr>
          <w:lang w:val="bg-BG"/>
        </w:rPr>
        <w:t>.</w:t>
      </w:r>
      <w:r w:rsidRPr="00877842">
        <w:rPr>
          <w:lang w:val="bg-BG"/>
        </w:rPr>
        <w:t xml:space="preserve"> изразява становище за неоснователност на касационните оплаквания. Претендира юрисконсултско възнаграждение за касационната инстанция.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Представителят на Върховната административна прокуратура дава мотивирано заключение за неоснователност на касационната жалба.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lastRenderedPageBreak/>
        <w:t>Касационната жалба е допустим</w:t>
      </w:r>
      <w:r>
        <w:rPr>
          <w:lang w:val="bg-BG"/>
        </w:rPr>
        <w:t>а, като подадена в срока по чл.</w:t>
      </w:r>
      <w:r w:rsidRPr="00877842">
        <w:rPr>
          <w:lang w:val="bg-BG"/>
        </w:rPr>
        <w:t>211 АПК от надлежна страна, срещу подлежащ на обжалване съдебен акт. Разгледана по същество е неоснователна.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С обжалваното съдебно решени Административен съд-София-град е отхвърлил жалбата на В.В</w:t>
      </w:r>
      <w:r>
        <w:t>.</w:t>
      </w:r>
      <w:r w:rsidRPr="00877842">
        <w:rPr>
          <w:lang w:val="bg-BG"/>
        </w:rPr>
        <w:t xml:space="preserve"> срещу реш</w:t>
      </w:r>
      <w:r>
        <w:rPr>
          <w:lang w:val="bg-BG"/>
        </w:rPr>
        <w:t>ение №РС-004-18-0ЗЗ/04.07.2018</w:t>
      </w:r>
      <w:r w:rsidRPr="00877842">
        <w:rPr>
          <w:lang w:val="bg-BG"/>
        </w:rPr>
        <w:t>г. на Комисията за противодействие на корупцията и за отнемане на незаконно придобитото имущество</w:t>
      </w:r>
      <w:r>
        <w:t xml:space="preserve"> </w:t>
      </w:r>
      <w:r w:rsidRPr="00877842">
        <w:rPr>
          <w:lang w:val="bg-BG"/>
        </w:rPr>
        <w:t>/КПКОНПИ/, с което: на основание чл.27, ал.2 от ЗПУКИ (отм.) е установен конфликт</w:t>
      </w:r>
      <w:r>
        <w:rPr>
          <w:lang w:val="bg-BG"/>
        </w:rPr>
        <w:t xml:space="preserve"> на интереси по отношение на В.</w:t>
      </w:r>
      <w:r w:rsidRPr="00877842">
        <w:rPr>
          <w:lang w:val="bg-BG"/>
        </w:rPr>
        <w:t>В</w:t>
      </w:r>
      <w:r>
        <w:t>.</w:t>
      </w:r>
      <w:r w:rsidRPr="00877842">
        <w:rPr>
          <w:lang w:val="bg-BG"/>
        </w:rPr>
        <w:t>, в качеството му на „главен експерт“ в отдел „Отчуждаване и обезщетяване“ към дирекция „Инвестиционно отчуждавен“ при С</w:t>
      </w:r>
      <w:r>
        <w:t>.</w:t>
      </w:r>
      <w:r w:rsidRPr="00877842">
        <w:rPr>
          <w:lang w:val="bg-BG"/>
        </w:rPr>
        <w:t xml:space="preserve"> община, лице заемащо публична длъжност по смисъла на чл.3, т.25 от ЗПУКИ</w:t>
      </w:r>
      <w:r>
        <w:t xml:space="preserve"> </w:t>
      </w:r>
      <w:r w:rsidRPr="00877842">
        <w:rPr>
          <w:lang w:val="bg-BG"/>
        </w:rPr>
        <w:t>/отм./, във връзка с изготвянето на доклад с изх.</w:t>
      </w:r>
      <w:r>
        <w:t xml:space="preserve"> </w:t>
      </w:r>
      <w:r>
        <w:rPr>
          <w:lang w:val="bg-BG"/>
        </w:rPr>
        <w:t>№СИС17-ПП00-4/8/12.07.2017</w:t>
      </w:r>
      <w:r w:rsidRPr="00877842">
        <w:rPr>
          <w:lang w:val="bg-BG"/>
        </w:rPr>
        <w:t>г., доклад с изх. №СИС17-ПП00-5/13</w:t>
      </w:r>
      <w:r>
        <w:rPr>
          <w:lang w:val="bg-BG"/>
        </w:rPr>
        <w:t>2/15.11.2017</w:t>
      </w:r>
      <w:r w:rsidRPr="00877842">
        <w:rPr>
          <w:lang w:val="bg-BG"/>
        </w:rPr>
        <w:t>г., доклад с и</w:t>
      </w:r>
      <w:r>
        <w:rPr>
          <w:lang w:val="bg-BG"/>
        </w:rPr>
        <w:t>зх. №СИС17-ПП00-9/5/03.10.2017</w:t>
      </w:r>
      <w:r w:rsidRPr="00877842">
        <w:rPr>
          <w:lang w:val="bg-BG"/>
        </w:rPr>
        <w:t>г., писмо с и</w:t>
      </w:r>
      <w:r>
        <w:rPr>
          <w:lang w:val="bg-BG"/>
        </w:rPr>
        <w:t>зх. №СИС17-ПП00-4/9/19.07.2017</w:t>
      </w:r>
      <w:r w:rsidRPr="00877842">
        <w:rPr>
          <w:lang w:val="bg-BG"/>
        </w:rPr>
        <w:t>г., писмо с из</w:t>
      </w:r>
      <w:r>
        <w:rPr>
          <w:lang w:val="bg-BG"/>
        </w:rPr>
        <w:t>х. №СИС17-ПП00-4/13/07.09.2017</w:t>
      </w:r>
      <w:r w:rsidRPr="00877842">
        <w:rPr>
          <w:lang w:val="bg-BG"/>
        </w:rPr>
        <w:t>г., писмо с изх</w:t>
      </w:r>
      <w:r>
        <w:rPr>
          <w:lang w:val="bg-BG"/>
        </w:rPr>
        <w:t>. №СИС17-ПП00-5/139/04.12.2017</w:t>
      </w:r>
      <w:r w:rsidRPr="00877842">
        <w:rPr>
          <w:lang w:val="bg-BG"/>
        </w:rPr>
        <w:t>г., писмо с и</w:t>
      </w:r>
      <w:r>
        <w:rPr>
          <w:lang w:val="bg-BG"/>
        </w:rPr>
        <w:t>зх. №СИС17-ПП00-9/6/13.10.2017</w:t>
      </w:r>
      <w:r w:rsidRPr="00877842">
        <w:rPr>
          <w:lang w:val="bg-BG"/>
        </w:rPr>
        <w:t>г., както и изготвянето на Договор с р</w:t>
      </w:r>
      <w:r>
        <w:rPr>
          <w:lang w:val="bg-BG"/>
        </w:rPr>
        <w:t>ег. №СОА17-ДГ56-864/31.10.2017</w:t>
      </w:r>
      <w:r w:rsidRPr="00877842">
        <w:rPr>
          <w:lang w:val="bg-BG"/>
        </w:rPr>
        <w:t>г., сключен между кмета на С</w:t>
      </w:r>
      <w:r>
        <w:t>.</w:t>
      </w:r>
      <w:r w:rsidRPr="00877842">
        <w:rPr>
          <w:lang w:val="bg-BG"/>
        </w:rPr>
        <w:t xml:space="preserve"> община и „</w:t>
      </w:r>
      <w:r>
        <w:t>***</w:t>
      </w:r>
      <w:r w:rsidRPr="00877842">
        <w:rPr>
          <w:lang w:val="bg-BG"/>
        </w:rPr>
        <w:t>“ООД, в частен интерес на свързано с него ли</w:t>
      </w:r>
      <w:r>
        <w:rPr>
          <w:lang w:val="bg-BG"/>
        </w:rPr>
        <w:t>це по смисъла на параграф 1, т.</w:t>
      </w:r>
      <w:r w:rsidRPr="00877842">
        <w:rPr>
          <w:lang w:val="bg-BG"/>
        </w:rPr>
        <w:t>1 от ДР на ЗПУКИ (отм.), с коет</w:t>
      </w:r>
      <w:r>
        <w:rPr>
          <w:lang w:val="bg-BG"/>
        </w:rPr>
        <w:t>о е нарушил разпоредбата на чл.</w:t>
      </w:r>
      <w:r w:rsidRPr="00877842">
        <w:rPr>
          <w:lang w:val="bg-BG"/>
        </w:rPr>
        <w:t xml:space="preserve">8, изр. 2, хипотеза втора от ЗПУКИ (отм.); установено е и </w:t>
      </w:r>
      <w:r>
        <w:rPr>
          <w:lang w:val="bg-BG"/>
        </w:rPr>
        <w:t>неподаване на декларация по чл.12, т.4 ЗПУКИ (отм.) на 12.07.2017г., 19.07.2017г., 07.09.2017г., 03.10.2017г., 13.10.2017г., 31.10.2017г., 15.11.2017г. и 04.12.2017</w:t>
      </w:r>
      <w:r w:rsidRPr="00877842">
        <w:rPr>
          <w:lang w:val="bg-BG"/>
        </w:rPr>
        <w:t>г., по отношение на жалбоподателя, във връзка с изготвянето на посочените по-горе договори и писма, в нарушение на чл.16, ал.1 от ЗПУКИ/отм./.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 xml:space="preserve">За да постанови този резултат първоинстанционният съд е приел за установено следното: 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В С</w:t>
      </w:r>
      <w:r w:rsidRPr="00877842">
        <w:rPr>
          <w:lang w:val="bg-BG"/>
        </w:rPr>
        <w:t>.</w:t>
      </w:r>
      <w:r w:rsidRPr="00877842">
        <w:rPr>
          <w:lang w:val="bg-BG"/>
        </w:rPr>
        <w:t xml:space="preserve"> община е постъпила жалба-възражение с вх. №</w:t>
      </w:r>
      <w:bookmarkStart w:id="0" w:name="_GoBack"/>
      <w:bookmarkEnd w:id="0"/>
      <w:r w:rsidRPr="00877842">
        <w:rPr>
          <w:lang w:val="bg-BG"/>
        </w:rPr>
        <w:t xml:space="preserve">СОА 17-ГР947392/04.12.2017г. относно отчуждаване на поземлени имоти в обект "Пробив на </w:t>
      </w:r>
      <w:r>
        <w:t>***</w:t>
      </w:r>
      <w:r w:rsidRPr="00877842">
        <w:rPr>
          <w:lang w:val="bg-BG"/>
        </w:rPr>
        <w:t>-</w:t>
      </w:r>
      <w:r>
        <w:t>***</w:t>
      </w:r>
      <w:r w:rsidR="00B9042A">
        <w:rPr>
          <w:lang w:val="bg-BG"/>
        </w:rPr>
        <w:t>“</w:t>
      </w:r>
      <w:r w:rsidRPr="00877842">
        <w:rPr>
          <w:lang w:val="bg-BG"/>
        </w:rPr>
        <w:t xml:space="preserve"> с твърдения за наличие н</w:t>
      </w:r>
      <w:r>
        <w:rPr>
          <w:lang w:val="bg-BG"/>
        </w:rPr>
        <w:t>а конфликт на интереси срещу В.</w:t>
      </w:r>
      <w:r w:rsidRPr="00877842">
        <w:rPr>
          <w:lang w:val="bg-BG"/>
        </w:rPr>
        <w:t>В</w:t>
      </w:r>
      <w:r>
        <w:t>.</w:t>
      </w:r>
      <w:r w:rsidRPr="00877842">
        <w:rPr>
          <w:lang w:val="bg-BG"/>
        </w:rPr>
        <w:t xml:space="preserve"> – главен експерт в отдел "Отчуждаване и обезщетяване" към дирекция "Инвестиционно</w:t>
      </w:r>
      <w:r>
        <w:rPr>
          <w:lang w:val="bg-BG"/>
        </w:rPr>
        <w:t xml:space="preserve"> отчуждаване". На основание чл.24, ал.</w:t>
      </w:r>
      <w:r w:rsidRPr="00877842">
        <w:rPr>
          <w:lang w:val="bg-BG"/>
        </w:rPr>
        <w:t>3 от Закона за предотвратяване и установяване на конфликт на интереси жалбата – възражение, заедно със заверени копия на заповед за назначаване, длъжностна характеристика и заповед за прекратяване на служебно правоотношение на инж. В</w:t>
      </w:r>
      <w:r>
        <w:t>.</w:t>
      </w:r>
      <w:r w:rsidRPr="00877842">
        <w:rPr>
          <w:lang w:val="bg-BG"/>
        </w:rPr>
        <w:t xml:space="preserve"> е изпратена по компетентност на 03.01.2018г. на председателя на КПУКИ. Въз основа на същата е образувано произ</w:t>
      </w:r>
      <w:r>
        <w:rPr>
          <w:lang w:val="bg-BG"/>
        </w:rPr>
        <w:t>водство, което на основание чл.</w:t>
      </w:r>
      <w:r w:rsidRPr="00877842">
        <w:rPr>
          <w:lang w:val="bg-BG"/>
        </w:rPr>
        <w:t xml:space="preserve">22и от ЗПУКИ е вписано в </w:t>
      </w:r>
      <w:r w:rsidR="00B9042A">
        <w:rPr>
          <w:lang w:val="bg-BG"/>
        </w:rPr>
        <w:t>регистъра на сигналите с рег. №</w:t>
      </w:r>
      <w:r w:rsidRPr="00877842">
        <w:rPr>
          <w:lang w:val="bg-BG"/>
        </w:rPr>
        <w:t>С-2018-00</w:t>
      </w:r>
      <w:r>
        <w:rPr>
          <w:lang w:val="bg-BG"/>
        </w:rPr>
        <w:t>4/04.01.2018</w:t>
      </w:r>
      <w:r w:rsidRPr="00877842">
        <w:rPr>
          <w:lang w:val="bg-BG"/>
        </w:rPr>
        <w:t>г. До подателя на сигнала е отправено писмо, с ко</w:t>
      </w:r>
      <w:r>
        <w:rPr>
          <w:lang w:val="bg-BG"/>
        </w:rPr>
        <w:t>ето е уведомен на основание чл.</w:t>
      </w:r>
      <w:r w:rsidRPr="00877842">
        <w:rPr>
          <w:lang w:val="bg-BG"/>
        </w:rPr>
        <w:t>30 от АПК в 3-дневен срок от датата на получаването му следва да приведе сигнала в съо</w:t>
      </w:r>
      <w:r>
        <w:rPr>
          <w:lang w:val="bg-BG"/>
        </w:rPr>
        <w:t>тветствие с изискванията на чл.17, ал.3, т.</w:t>
      </w:r>
      <w:r w:rsidRPr="00877842">
        <w:rPr>
          <w:lang w:val="bg-BG"/>
        </w:rPr>
        <w:t>6 от ПОДКПУКИ, като посочи конкретни данни за нарушение на разпоредбите на ЗПУКИ от В</w:t>
      </w:r>
      <w:r>
        <w:t>.</w:t>
      </w:r>
      <w:r w:rsidRPr="00877842">
        <w:rPr>
          <w:lang w:val="bg-BG"/>
        </w:rPr>
        <w:t>, като място на извършване на нарушението, описание на деянието - упражнение правомощ</w:t>
      </w:r>
      <w:r>
        <w:rPr>
          <w:lang w:val="bg-BG"/>
        </w:rPr>
        <w:t>ия по служба в частен интерес (</w:t>
      </w:r>
      <w:r w:rsidRPr="00877842">
        <w:rPr>
          <w:lang w:val="bg-BG"/>
        </w:rPr>
        <w:t>личен или на свързано ли</w:t>
      </w:r>
      <w:r>
        <w:rPr>
          <w:lang w:val="bg-BG"/>
        </w:rPr>
        <w:t>це по смисъла на параграф 1, т.1 от ДР на ЗПУКИ</w:t>
      </w:r>
      <w:r w:rsidRPr="00877842">
        <w:rPr>
          <w:lang w:val="bg-BG"/>
        </w:rPr>
        <w:t>), както и други относими обстоятелства, които са му известни</w:t>
      </w:r>
      <w:r>
        <w:rPr>
          <w:lang w:val="bg-BG"/>
        </w:rPr>
        <w:t>. В указания срок на 12.01.2018</w:t>
      </w:r>
      <w:r w:rsidRPr="00877842">
        <w:rPr>
          <w:lang w:val="bg-BG"/>
        </w:rPr>
        <w:t>г. от подателя на сигнала е постъпила молба-уточнение във връзка с дадените указания. Като място на нарушението е посочено град С</w:t>
      </w:r>
      <w:r w:rsidRPr="00877842">
        <w:rPr>
          <w:lang w:val="bg-BG"/>
        </w:rPr>
        <w:t>.</w:t>
      </w:r>
      <w:r w:rsidRPr="00877842">
        <w:rPr>
          <w:lang w:val="bg-BG"/>
        </w:rPr>
        <w:t>, деловодството на С</w:t>
      </w:r>
      <w:r w:rsidRPr="00877842">
        <w:rPr>
          <w:lang w:val="bg-BG"/>
        </w:rPr>
        <w:t>.</w:t>
      </w:r>
      <w:r w:rsidRPr="00877842">
        <w:rPr>
          <w:lang w:val="bg-BG"/>
        </w:rPr>
        <w:t xml:space="preserve"> община – Дирекция "Инвестиционно отчуждаване". Периодът на нарушението е посочен от месе</w:t>
      </w:r>
      <w:r>
        <w:rPr>
          <w:lang w:val="bg-BG"/>
        </w:rPr>
        <w:t>ц август до месец декември 2017г. С писмо от 18.01.2018</w:t>
      </w:r>
      <w:r w:rsidRPr="00877842">
        <w:rPr>
          <w:lang w:val="bg-BG"/>
        </w:rPr>
        <w:t>г. от Кмета на С</w:t>
      </w:r>
      <w:r>
        <w:t>.</w:t>
      </w:r>
      <w:r w:rsidRPr="00877842">
        <w:rPr>
          <w:lang w:val="bg-BG"/>
        </w:rPr>
        <w:t xml:space="preserve"> община </w:t>
      </w:r>
      <w:r>
        <w:rPr>
          <w:lang w:val="bg-BG"/>
        </w:rPr>
        <w:t>в качеството му на орган по чл.25, ал.2, т.</w:t>
      </w:r>
      <w:r w:rsidRPr="00877842">
        <w:rPr>
          <w:lang w:val="bg-BG"/>
        </w:rPr>
        <w:t>5 от ЗПУКИ, е изискано да представи заверени преписи от всички документи, подписани от В</w:t>
      </w:r>
      <w:r>
        <w:t>.</w:t>
      </w:r>
      <w:r w:rsidRPr="00877842">
        <w:rPr>
          <w:lang w:val="bg-BG"/>
        </w:rPr>
        <w:t>, свързани с „</w:t>
      </w:r>
      <w:r>
        <w:t>***</w:t>
      </w:r>
      <w:r w:rsidRPr="00877842">
        <w:rPr>
          <w:lang w:val="bg-BG"/>
        </w:rPr>
        <w:t>“ООД за периода от месе</w:t>
      </w:r>
      <w:r>
        <w:rPr>
          <w:lang w:val="bg-BG"/>
        </w:rPr>
        <w:t>ц август до месец декември 2017</w:t>
      </w:r>
      <w:r w:rsidRPr="00877842">
        <w:rPr>
          <w:lang w:val="bg-BG"/>
        </w:rPr>
        <w:t>г. С</w:t>
      </w:r>
      <w:r>
        <w:rPr>
          <w:lang w:val="bg-BG"/>
        </w:rPr>
        <w:t xml:space="preserve"> писмо, постъпило на </w:t>
      </w:r>
      <w:r>
        <w:rPr>
          <w:lang w:val="bg-BG"/>
        </w:rPr>
        <w:lastRenderedPageBreak/>
        <w:t>31.01.2018</w:t>
      </w:r>
      <w:r w:rsidRPr="00877842">
        <w:rPr>
          <w:lang w:val="bg-BG"/>
        </w:rPr>
        <w:t>г. изисканите документи, 12 броя, описани в придружителното писмо, са представени на Ко</w:t>
      </w:r>
      <w:r>
        <w:rPr>
          <w:lang w:val="bg-BG"/>
        </w:rPr>
        <w:t>мисията. На 08.02.2018</w:t>
      </w:r>
      <w:r w:rsidRPr="00877842">
        <w:rPr>
          <w:lang w:val="bg-BG"/>
        </w:rPr>
        <w:t>г. до В</w:t>
      </w:r>
      <w:r>
        <w:t>.</w:t>
      </w:r>
      <w:r w:rsidRPr="00877842">
        <w:rPr>
          <w:lang w:val="bg-BG"/>
        </w:rPr>
        <w:t xml:space="preserve"> е отправена покана за изслушване пред КПКОНПИ на 22.02.2018г. На същата дата е изготвен доклад от главен юристконсулт Специализирана дирекция "Правна". На проведено заседание на 15.02.2018г. е изслушан докладът на главния юристконсулт. На 15.02.2018г. е изготвен доклад от Специализирана дирекция "Правна". В същия са формулирани въпросите, които да бъдат зададени на В</w:t>
      </w:r>
      <w:r>
        <w:t xml:space="preserve">. </w:t>
      </w:r>
      <w:r w:rsidRPr="00877842">
        <w:rPr>
          <w:lang w:val="bg-BG"/>
        </w:rPr>
        <w:t>на заседанието на 22.02.2018г. Видно от приложения Протокол № 804КИ от проведеното на 22.02.2018г. заседание на Комисията, лицето е изслушано, като възраженията си е представил и писмено. Възражения от него са постъпили и на 28.02.2018г. Във връзка с наведените от него доводи при изслушването, с писмо от 28.02.2018г. от Кмета на С</w:t>
      </w:r>
      <w:r>
        <w:t>.</w:t>
      </w:r>
      <w:r w:rsidRPr="00877842">
        <w:rPr>
          <w:lang w:val="bg-BG"/>
        </w:rPr>
        <w:t xml:space="preserve"> Община са изискани допълнителни доказателства. В писмо, постъпило на 15.03.2018г. Кмета на С</w:t>
      </w:r>
      <w:r>
        <w:t>.</w:t>
      </w:r>
      <w:r w:rsidRPr="00877842">
        <w:rPr>
          <w:lang w:val="bg-BG"/>
        </w:rPr>
        <w:t xml:space="preserve"> община е отговорил, че не са открити данни за обменна кореспонденция по електронен път с „</w:t>
      </w:r>
      <w:r>
        <w:t>***</w:t>
      </w:r>
      <w:r w:rsidRPr="00877842">
        <w:rPr>
          <w:lang w:val="bg-BG"/>
        </w:rPr>
        <w:t>“ООД за посочения период, както и че в С</w:t>
      </w:r>
      <w:r>
        <w:t>.</w:t>
      </w:r>
      <w:r w:rsidRPr="00877842">
        <w:rPr>
          <w:lang w:val="bg-BG"/>
        </w:rPr>
        <w:t xml:space="preserve"> община няма нарочни правила за избор на оценители, като изготвянето на равностойно парични обезщетение се възлага на фирми и сертифицирани оценители, с които има сключен рамков договор за изготвяне пазарни оценки на имоти. Изготвянето на равностойното парично обезщетение може да бъде възложено на всеки от регистъра на оценителите. На 22.06.2018г. е изготвен доклад от Специализирана дирекция "Правна", с който е предложено производството да продължи с приемане на решение за установяване конфликт на интереси по отношение на В. На 04.07.2018г. е издадено оспореното в настоящото производство решение.</w:t>
      </w:r>
    </w:p>
    <w:p w:rsidR="00877842" w:rsidRPr="00B9042A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Комисията е приела от фактическа страна, че през периода месец юли – месец декември 2018г. В</w:t>
      </w:r>
      <w:r>
        <w:t>.</w:t>
      </w:r>
      <w:r w:rsidRPr="00877842">
        <w:rPr>
          <w:lang w:val="bg-BG"/>
        </w:rPr>
        <w:t xml:space="preserve"> е изпълнявал длъжността "Главен експерт" в отдел „Отчуждаване и обезщетяване" към Дирекция "Инвестиционно отчуждаване" при С</w:t>
      </w:r>
      <w:r>
        <w:t>.</w:t>
      </w:r>
      <w:r w:rsidRPr="00877842">
        <w:rPr>
          <w:lang w:val="bg-BG"/>
        </w:rPr>
        <w:t xml:space="preserve"> община, назначен със заповед №РД-15-4ЗЗ3/08.07.2013г. на Кмета на С</w:t>
      </w:r>
      <w:r>
        <w:t>.</w:t>
      </w:r>
      <w:r w:rsidRPr="00877842">
        <w:rPr>
          <w:lang w:val="bg-BG"/>
        </w:rPr>
        <w:t xml:space="preserve"> община, като служебното му правоотношение е прекратено, считано от 19.12.2017г. със заповед №СОА17-РД15-12931. Видно от приложената длъжностна характеристика на заеманата от В</w:t>
      </w:r>
      <w:r>
        <w:t>.</w:t>
      </w:r>
      <w:r w:rsidRPr="00877842">
        <w:rPr>
          <w:lang w:val="bg-BG"/>
        </w:rPr>
        <w:t xml:space="preserve"> длъжност, основната цел на длъжността е да участва при организиране и провеждане политиката на Столична община в сферата на отчуждително-обезщетителните процедури; да осъществява дейност при подготовка и издаване на ИАА; да проучва и събира необходимата информация по изясняване на ПУП, собствеността на земята, статутът на земята, инвеститорските намерения, финансови възможности и др.; да събира и анализира техническата документация за всеки имот – земя, сгради, законност на строежите и др., както и да подготвя документацията във връзка с възлагане на оценки. В изпълнение на тези си задължения В</w:t>
      </w:r>
      <w:r w:rsidR="00B9042A">
        <w:rPr>
          <w:lang w:val="bg-BG"/>
        </w:rPr>
        <w:t>.</w:t>
      </w:r>
      <w:r w:rsidRPr="00877842">
        <w:rPr>
          <w:lang w:val="bg-BG"/>
        </w:rPr>
        <w:t xml:space="preserve"> е изготвил следните документи: доклад с изх. №СИС17-ПП00-4/8/12.07.2017г., доклад с изх. №СИС17-ПП00-5/132/15.11.2017г. и доклад с изх. №СИС17-ПП00-9/5/03.10.2017г., с които предлага изготвянето на пазарните оценки за съответните имоти да бъде възложено на „</w:t>
      </w:r>
      <w:r w:rsidRPr="00877842">
        <w:rPr>
          <w:lang w:val="bg-BG"/>
        </w:rPr>
        <w:t>***</w:t>
      </w:r>
      <w:r w:rsidRPr="00877842">
        <w:rPr>
          <w:lang w:val="bg-BG"/>
        </w:rPr>
        <w:t>“ООД. Изготвил е и писма с изх. №СИС17-ПП00-4/9/19.07.2017г., писмо с изх. №СИС17-ПП00-4/13/07.09.2017г., писмо с изх. №СИС17-ПП00-5/139/04.12.2017г., писмо с изх. №СИС17-ПП00-9/6/13.10.2017г., с които Кмета на С</w:t>
      </w:r>
      <w:r>
        <w:t>.</w:t>
      </w:r>
      <w:r w:rsidRPr="00877842">
        <w:rPr>
          <w:lang w:val="bg-BG"/>
        </w:rPr>
        <w:t xml:space="preserve"> община е възложил на „</w:t>
      </w:r>
      <w:r>
        <w:t>***</w:t>
      </w:r>
      <w:r w:rsidRPr="00877842">
        <w:rPr>
          <w:lang w:val="bg-BG"/>
        </w:rPr>
        <w:t>“ООД определяне на равностойно парично обезщетение по реда и условията</w:t>
      </w:r>
      <w:r>
        <w:rPr>
          <w:lang w:val="bg-BG"/>
        </w:rPr>
        <w:t xml:space="preserve"> на чл.</w:t>
      </w:r>
      <w:r w:rsidRPr="00877842">
        <w:rPr>
          <w:lang w:val="bg-BG"/>
        </w:rPr>
        <w:t>22, ал.5 и сл. от ЗОС, вр. с параграф 1 от ДР на ЗОС, за съответните имоти, както и Договор с р</w:t>
      </w:r>
      <w:r>
        <w:rPr>
          <w:lang w:val="bg-BG"/>
        </w:rPr>
        <w:t>ег. №СОА17-ДГ56-864/31.10.2017</w:t>
      </w:r>
      <w:r w:rsidRPr="00877842">
        <w:rPr>
          <w:lang w:val="bg-BG"/>
        </w:rPr>
        <w:t>г. сключен между Кмета на С</w:t>
      </w:r>
      <w:r>
        <w:t>.</w:t>
      </w:r>
      <w:r w:rsidRPr="00877842">
        <w:rPr>
          <w:lang w:val="bg-BG"/>
        </w:rPr>
        <w:t xml:space="preserve"> община и „</w:t>
      </w:r>
      <w:r>
        <w:t>***</w:t>
      </w:r>
      <w:r w:rsidRPr="00877842">
        <w:rPr>
          <w:lang w:val="bg-BG"/>
        </w:rPr>
        <w:t>“ООД с предмет определяне равностойно парично обезщетение на 7 поземлени имота – частна собственост. Установено е, че „</w:t>
      </w:r>
      <w:r>
        <w:t>***</w:t>
      </w:r>
      <w:r w:rsidRPr="00877842">
        <w:rPr>
          <w:lang w:val="bg-BG"/>
        </w:rPr>
        <w:t>“ООД е със седалище гр.С</w:t>
      </w:r>
      <w:r>
        <w:t>.</w:t>
      </w:r>
      <w:r>
        <w:rPr>
          <w:lang w:val="bg-BG"/>
        </w:rPr>
        <w:t>, с управител Л.</w:t>
      </w:r>
      <w:r w:rsidRPr="00877842">
        <w:rPr>
          <w:lang w:val="bg-BG"/>
        </w:rPr>
        <w:t>Г</w:t>
      </w:r>
      <w:r>
        <w:t>.</w:t>
      </w:r>
      <w:r w:rsidRPr="00877842">
        <w:rPr>
          <w:lang w:val="bg-BG"/>
        </w:rPr>
        <w:t xml:space="preserve"> и </w:t>
      </w:r>
      <w:r w:rsidRPr="00877842">
        <w:rPr>
          <w:lang w:val="bg-BG"/>
        </w:rPr>
        <w:lastRenderedPageBreak/>
        <w:t xml:space="preserve">съдружници </w:t>
      </w:r>
      <w:r>
        <w:t>***</w:t>
      </w:r>
      <w:r>
        <w:rPr>
          <w:lang w:val="bg-BG"/>
        </w:rPr>
        <w:t>, държава България, А.</w:t>
      </w:r>
      <w:r w:rsidRPr="00877842">
        <w:rPr>
          <w:lang w:val="bg-BG"/>
        </w:rPr>
        <w:t>П</w:t>
      </w:r>
      <w:r>
        <w:t>.</w:t>
      </w:r>
      <w:r>
        <w:rPr>
          <w:lang w:val="bg-BG"/>
        </w:rPr>
        <w:t>, С.</w:t>
      </w:r>
      <w:r w:rsidRPr="00877842">
        <w:rPr>
          <w:lang w:val="bg-BG"/>
        </w:rPr>
        <w:t>М</w:t>
      </w:r>
      <w:r>
        <w:t>.</w:t>
      </w:r>
      <w:r>
        <w:rPr>
          <w:lang w:val="bg-BG"/>
        </w:rPr>
        <w:t>, С.</w:t>
      </w:r>
      <w:r w:rsidRPr="00877842">
        <w:rPr>
          <w:lang w:val="bg-BG"/>
        </w:rPr>
        <w:t>К</w:t>
      </w:r>
      <w:r>
        <w:t>.</w:t>
      </w:r>
      <w:r>
        <w:rPr>
          <w:lang w:val="bg-BG"/>
        </w:rPr>
        <w:t>, П.</w:t>
      </w:r>
      <w:r w:rsidRPr="00877842">
        <w:rPr>
          <w:lang w:val="bg-BG"/>
        </w:rPr>
        <w:t>Т</w:t>
      </w:r>
      <w:r>
        <w:t>.</w:t>
      </w:r>
      <w:r>
        <w:rPr>
          <w:lang w:val="bg-BG"/>
        </w:rPr>
        <w:t>, В.</w:t>
      </w:r>
      <w:r w:rsidRPr="00877842">
        <w:rPr>
          <w:lang w:val="bg-BG"/>
        </w:rPr>
        <w:t>П</w:t>
      </w:r>
      <w:r>
        <w:t>.</w:t>
      </w:r>
      <w:r>
        <w:rPr>
          <w:lang w:val="bg-BG"/>
        </w:rPr>
        <w:t>, Е.</w:t>
      </w:r>
      <w:r w:rsidRPr="00877842">
        <w:rPr>
          <w:lang w:val="bg-BG"/>
        </w:rPr>
        <w:t>П</w:t>
      </w:r>
      <w:r>
        <w:t>.</w:t>
      </w:r>
      <w:r>
        <w:rPr>
          <w:lang w:val="bg-BG"/>
        </w:rPr>
        <w:t>, А.</w:t>
      </w:r>
      <w:r w:rsidRPr="00877842">
        <w:rPr>
          <w:lang w:val="bg-BG"/>
        </w:rPr>
        <w:t>К</w:t>
      </w:r>
      <w:r>
        <w:t>.</w:t>
      </w:r>
      <w:r>
        <w:rPr>
          <w:lang w:val="bg-BG"/>
        </w:rPr>
        <w:t>, Л.</w:t>
      </w:r>
      <w:r w:rsidRPr="00877842">
        <w:rPr>
          <w:lang w:val="bg-BG"/>
        </w:rPr>
        <w:t>Г</w:t>
      </w:r>
      <w:r>
        <w:t>.</w:t>
      </w:r>
      <w:r>
        <w:rPr>
          <w:lang w:val="bg-BG"/>
        </w:rPr>
        <w:t xml:space="preserve"> и В.</w:t>
      </w:r>
      <w:r w:rsidRPr="00877842">
        <w:rPr>
          <w:lang w:val="bg-BG"/>
        </w:rPr>
        <w:t>П. От служебно направената справка в НБД "Нас</w:t>
      </w:r>
      <w:r w:rsidR="00B9042A">
        <w:rPr>
          <w:lang w:val="bg-BG"/>
        </w:rPr>
        <w:t>еление" към МРРБ е видно, че В.</w:t>
      </w:r>
      <w:r w:rsidRPr="00877842">
        <w:rPr>
          <w:lang w:val="bg-BG"/>
        </w:rPr>
        <w:t>В</w:t>
      </w:r>
      <w:r w:rsidR="00B9042A">
        <w:t>.</w:t>
      </w:r>
      <w:r w:rsidR="00B9042A">
        <w:rPr>
          <w:lang w:val="bg-BG"/>
        </w:rPr>
        <w:t xml:space="preserve"> и Е.</w:t>
      </w:r>
      <w:r w:rsidRPr="00877842">
        <w:rPr>
          <w:lang w:val="bg-BG"/>
        </w:rPr>
        <w:t>П</w:t>
      </w:r>
      <w:r w:rsidR="00B9042A">
        <w:t>.</w:t>
      </w:r>
      <w:r w:rsidRPr="00877842">
        <w:rPr>
          <w:lang w:val="bg-BG"/>
        </w:rPr>
        <w:t xml:space="preserve"> са брат и сестра. От изисканата от С</w:t>
      </w:r>
      <w:r w:rsidR="00B9042A" w:rsidRPr="00B9042A">
        <w:rPr>
          <w:lang w:val="bg-BG"/>
        </w:rPr>
        <w:t>.</w:t>
      </w:r>
      <w:r w:rsidRPr="00877842">
        <w:rPr>
          <w:lang w:val="bg-BG"/>
        </w:rPr>
        <w:t xml:space="preserve"> община информация за процесния период не е установена налична кореспонденция с „</w:t>
      </w:r>
      <w:r w:rsidR="00B9042A" w:rsidRPr="00B9042A">
        <w:rPr>
          <w:lang w:val="bg-BG"/>
        </w:rPr>
        <w:t>***</w:t>
      </w:r>
      <w:r w:rsidRPr="00877842">
        <w:rPr>
          <w:lang w:val="bg-BG"/>
        </w:rPr>
        <w:t>“ООД. Тази фирма има сключен със С</w:t>
      </w:r>
      <w:r w:rsidR="00B9042A" w:rsidRPr="00B9042A">
        <w:rPr>
          <w:lang w:val="bg-BG"/>
        </w:rPr>
        <w:t>.</w:t>
      </w:r>
      <w:r w:rsidRPr="00877842">
        <w:rPr>
          <w:lang w:val="bg-BG"/>
        </w:rPr>
        <w:t xml:space="preserve"> община рамков договор за изготвяне на пазарни оценки на имоти. Установено е също, че С</w:t>
      </w:r>
      <w:r w:rsidR="00B9042A" w:rsidRPr="00B9042A">
        <w:rPr>
          <w:lang w:val="bg-BG"/>
        </w:rPr>
        <w:t>.</w:t>
      </w:r>
      <w:r w:rsidRPr="00877842">
        <w:rPr>
          <w:lang w:val="bg-BG"/>
        </w:rPr>
        <w:t xml:space="preserve"> община няма нарочни правила за избор на оценител, с които В</w:t>
      </w:r>
      <w:r w:rsidR="00B9042A" w:rsidRPr="00B9042A">
        <w:rPr>
          <w:lang w:val="bg-BG"/>
        </w:rPr>
        <w:t>.</w:t>
      </w:r>
      <w:r w:rsidRPr="00877842">
        <w:rPr>
          <w:lang w:val="bg-BG"/>
        </w:rPr>
        <w:t xml:space="preserve"> да е бил длъжен да се съобрази. Изготвянето на равностойно парично обезщетение може да бъде възложено на всеки от регистъра на оценителите, с които С</w:t>
      </w:r>
      <w:r w:rsidR="00B9042A" w:rsidRPr="00B9042A">
        <w:rPr>
          <w:lang w:val="bg-BG"/>
        </w:rPr>
        <w:t>.</w:t>
      </w:r>
      <w:r w:rsidRPr="00877842">
        <w:rPr>
          <w:lang w:val="bg-BG"/>
        </w:rPr>
        <w:t xml:space="preserve"> община е подписала рамков договор за изготв</w:t>
      </w:r>
      <w:r w:rsidR="00B9042A">
        <w:rPr>
          <w:lang w:val="bg-BG"/>
        </w:rPr>
        <w:t>яне на пазарни оценки на имоти.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Въз основа на така установеното Комисията е приела, че в качеството си на "Главен експерт" в отдел "Отчуждаване и обезщетяване" към Дирекция "Инвестиционно отчуждаване" при С</w:t>
      </w:r>
      <w:r w:rsidR="00B9042A">
        <w:t>.</w:t>
      </w:r>
      <w:r w:rsidRPr="00877842">
        <w:rPr>
          <w:lang w:val="bg-BG"/>
        </w:rPr>
        <w:t xml:space="preserve"> община, В</w:t>
      </w:r>
      <w:r w:rsidR="00B9042A">
        <w:t>.</w:t>
      </w:r>
      <w:r w:rsidRPr="00877842">
        <w:rPr>
          <w:lang w:val="bg-BG"/>
        </w:rPr>
        <w:t xml:space="preserve"> е лице, заемащо публ</w:t>
      </w:r>
      <w:r w:rsidR="00B9042A">
        <w:rPr>
          <w:lang w:val="bg-BG"/>
        </w:rPr>
        <w:t>ична длъжност по смисъла на чл.3, т.</w:t>
      </w:r>
      <w:r w:rsidRPr="00877842">
        <w:rPr>
          <w:lang w:val="bg-BG"/>
        </w:rPr>
        <w:t xml:space="preserve">25 от ЗПУКИ (отм.). Родствената връзка от втора степен по съребрена </w:t>
      </w:r>
      <w:r w:rsidR="00B9042A">
        <w:rPr>
          <w:lang w:val="bg-BG"/>
        </w:rPr>
        <w:t>линия между него и сестра му Е.</w:t>
      </w:r>
      <w:r w:rsidRPr="00877842">
        <w:rPr>
          <w:lang w:val="bg-BG"/>
        </w:rPr>
        <w:t>П</w:t>
      </w:r>
      <w:r w:rsidR="00B9042A" w:rsidRPr="00B9042A">
        <w:rPr>
          <w:lang w:val="bg-BG"/>
        </w:rPr>
        <w:t>.</w:t>
      </w:r>
      <w:r w:rsidRPr="00877842">
        <w:rPr>
          <w:lang w:val="bg-BG"/>
        </w:rPr>
        <w:t xml:space="preserve"> обуславя свързано</w:t>
      </w:r>
      <w:r w:rsidR="00B9042A">
        <w:rPr>
          <w:lang w:val="bg-BG"/>
        </w:rPr>
        <w:t>ст по смисъла на параграф 1, т.</w:t>
      </w:r>
      <w:r w:rsidRPr="00877842">
        <w:rPr>
          <w:lang w:val="bg-BG"/>
        </w:rPr>
        <w:t>1 от ДР на ЗПУКИ (отм.). Прието е, че с изготвяне на описаните по-горе актове В</w:t>
      </w:r>
      <w:r w:rsidR="00B9042A" w:rsidRPr="00B9042A">
        <w:rPr>
          <w:lang w:val="bg-BG"/>
        </w:rPr>
        <w:t>.</w:t>
      </w:r>
      <w:r w:rsidRPr="00877842">
        <w:rPr>
          <w:lang w:val="bg-BG"/>
        </w:rPr>
        <w:t xml:space="preserve"> е упражнил властническо правомощие по служба. Частният интерес се изразява в набавяне на облага на свързаното с В</w:t>
      </w:r>
      <w:r w:rsidR="00B9042A" w:rsidRPr="00B9042A">
        <w:rPr>
          <w:lang w:val="bg-BG"/>
        </w:rPr>
        <w:t>.</w:t>
      </w:r>
      <w:r w:rsidRPr="00877842">
        <w:rPr>
          <w:lang w:val="bg-BG"/>
        </w:rPr>
        <w:t xml:space="preserve"> лице, която в случая е материална. Реализирането на печалба от дружеството създава възможност за реализиране на дивидент от една страна, а от друга – води до увеличаване на имуществото, което води до по-голям ликвидационен дял за съдружниците в капитала. Прието е, че именно възможността за реализиране на облага на свързаното лице обуславя и частния интерес, и са налице елементите на понятието конфликт на инт</w:t>
      </w:r>
      <w:r w:rsidR="00B9042A">
        <w:rPr>
          <w:lang w:val="bg-BG"/>
        </w:rPr>
        <w:t>ереси по смисъла на чл.</w:t>
      </w:r>
      <w:r w:rsidRPr="00877842">
        <w:rPr>
          <w:lang w:val="bg-BG"/>
        </w:rPr>
        <w:t>2 от ЗПУКИ (отм.). Прието е, че с изготвянето на посочените по-горе документи В</w:t>
      </w:r>
      <w:r w:rsidR="00B9042A">
        <w:t>.</w:t>
      </w:r>
      <w:r w:rsidR="00B9042A">
        <w:rPr>
          <w:lang w:val="bg-BG"/>
        </w:rPr>
        <w:t xml:space="preserve"> е извършил нарушение на чл.</w:t>
      </w:r>
      <w:r w:rsidRPr="00877842">
        <w:rPr>
          <w:lang w:val="bg-BG"/>
        </w:rPr>
        <w:t>8, изр. 2, хипотеза 2 от ЗПУКИ – забрана да извършва други дейности в частен интерес при изпълнение на правомощията или задълженията си по служба. В хода на производството не е установено В</w:t>
      </w:r>
      <w:r w:rsidR="00B9042A">
        <w:rPr>
          <w:lang w:val="bg-BG"/>
        </w:rPr>
        <w:t>. да е подал декларация по чл.12, т.</w:t>
      </w:r>
      <w:r w:rsidRPr="00877842">
        <w:rPr>
          <w:lang w:val="bg-BG"/>
        </w:rPr>
        <w:t>4 от ЗПУКИ (отм.); за наличие на частен интерес, а задължения за подаване на та</w:t>
      </w:r>
      <w:r w:rsidR="00B9042A">
        <w:rPr>
          <w:lang w:val="bg-BG"/>
        </w:rPr>
        <w:t>кава е възникнало на 12.07.2017</w:t>
      </w:r>
      <w:r w:rsidRPr="00877842">
        <w:rPr>
          <w:lang w:val="bg-BG"/>
        </w:rPr>
        <w:t>г., 19.07.2017</w:t>
      </w:r>
      <w:r w:rsidR="00B9042A">
        <w:rPr>
          <w:lang w:val="bg-BG"/>
        </w:rPr>
        <w:t>г., 07.09.2017</w:t>
      </w:r>
      <w:r w:rsidRPr="00877842">
        <w:rPr>
          <w:lang w:val="bg-BG"/>
        </w:rPr>
        <w:t>г., 0</w:t>
      </w:r>
      <w:r w:rsidR="00B9042A">
        <w:rPr>
          <w:lang w:val="bg-BG"/>
        </w:rPr>
        <w:t>3.10.2017г., 13.10.2017г., 31.10.2017г., 15.11.2017г. и 04.12.2017</w:t>
      </w:r>
      <w:r w:rsidRPr="00877842">
        <w:rPr>
          <w:lang w:val="bg-BG"/>
        </w:rPr>
        <w:t xml:space="preserve">г. при изготвяне на процесните доклади и писма. 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При така установеното, първоинстанционният съд е приел, че оспореното решение е постановено от компетентен орган, в предвидената форма, при спазване на административнопроизводствените правила, при правилно прилагане на материалния закон и в съответствие с целта на закона. Приел е, че в случая оспорващият, като държавен служител – главен експерт в отдел "Отчуждаване и обезщетяване" към дирекция "Инвестиционно Отчуждаване" при С</w:t>
      </w:r>
      <w:r w:rsidR="00B9042A">
        <w:t>.</w:t>
      </w:r>
      <w:r w:rsidRPr="00877842">
        <w:rPr>
          <w:lang w:val="bg-BG"/>
        </w:rPr>
        <w:t xml:space="preserve"> община е лице, заемащо публ</w:t>
      </w:r>
      <w:r w:rsidR="00B9042A">
        <w:rPr>
          <w:lang w:val="bg-BG"/>
        </w:rPr>
        <w:t>ична длъжност по смисъла на чл.3, т.</w:t>
      </w:r>
      <w:r w:rsidRPr="00877842">
        <w:rPr>
          <w:lang w:val="bg-BG"/>
        </w:rPr>
        <w:t>25 ЗПУКИ (отм.). Безспорно установено е също, че оспорващият е свързано лице с един от съдружниците на „</w:t>
      </w:r>
      <w:r w:rsidR="00B9042A" w:rsidRPr="00B9042A">
        <w:rPr>
          <w:lang w:val="bg-BG"/>
        </w:rPr>
        <w:t>***</w:t>
      </w:r>
      <w:r w:rsidR="00B9042A">
        <w:rPr>
          <w:lang w:val="bg-BG"/>
        </w:rPr>
        <w:t>“ООД по смисъла на §</w:t>
      </w:r>
      <w:r w:rsidRPr="00877842">
        <w:rPr>
          <w:lang w:val="bg-BG"/>
        </w:rPr>
        <w:t>1, т.1 от ДР на ЗПУКИ (отм.). Налице е родствена връзка по съребрена линия от втора степен между него и Е.П. Безспорно е установено наличието на частен интерес за свързаното с В</w:t>
      </w:r>
      <w:r w:rsidR="00B9042A">
        <w:t>.</w:t>
      </w:r>
      <w:r w:rsidR="00B9042A">
        <w:rPr>
          <w:lang w:val="bg-BG"/>
        </w:rPr>
        <w:t xml:space="preserve"> по смисъла на чл.3, ал.</w:t>
      </w:r>
      <w:r w:rsidRPr="00877842">
        <w:rPr>
          <w:lang w:val="bg-BG"/>
        </w:rPr>
        <w:t xml:space="preserve">3 от ЗПУКИ. Частният интерес е обусловен от избора на фирмата, в която тя е съдружник, на която е възложено да определи равностойното парично обезщетение на съответните имоти. Правилно е прието, че облагата в конкретния случай е материална, обоснована с реализирането на печалба от дейността, която създава възможност за реализиране на дивидент и увеличаването на имуществото на дружеството, което води до по-голям ликвидационен дял за съдружниците в </w:t>
      </w:r>
      <w:r w:rsidRPr="00877842">
        <w:rPr>
          <w:lang w:val="bg-BG"/>
        </w:rPr>
        <w:lastRenderedPageBreak/>
        <w:t>капитала. Безспорно дейността по определяне на паричното обезщетение е възмездна съгласно сключения между С</w:t>
      </w:r>
      <w:r w:rsidR="00B9042A" w:rsidRPr="00B9042A">
        <w:rPr>
          <w:lang w:val="bg-BG"/>
        </w:rPr>
        <w:t>.</w:t>
      </w:r>
      <w:r w:rsidRPr="00877842">
        <w:rPr>
          <w:lang w:val="bg-BG"/>
        </w:rPr>
        <w:t xml:space="preserve"> община и дружеството договор. Без значение е дали облагата реално е получена. За да бъде установено и доказано наличието на конфликт на интереси, лицето, заемащо публична длъжност, не следва да извършва резултатно деяние. ЗПУКИ</w:t>
      </w:r>
      <w:r w:rsidR="00B9042A" w:rsidRPr="00B9042A">
        <w:rPr>
          <w:lang w:val="bg-BG"/>
        </w:rPr>
        <w:t xml:space="preserve"> </w:t>
      </w:r>
      <w:r w:rsidRPr="00877842">
        <w:rPr>
          <w:lang w:val="bg-BG"/>
        </w:rPr>
        <w:t>/отм./ е закон, поставящ действията в условията на конфликт на интереси, като деяния на просто извършване. Същите не следва да имат</w:t>
      </w:r>
      <w:r w:rsidR="00B9042A">
        <w:rPr>
          <w:lang w:val="bg-BG"/>
        </w:rPr>
        <w:t xml:space="preserve"> реални негативни последици, т.</w:t>
      </w:r>
      <w:r w:rsidRPr="00877842">
        <w:rPr>
          <w:lang w:val="bg-BG"/>
        </w:rPr>
        <w:t xml:space="preserve">к. в подобна хипотеза биха се идентифицирали с наказателната или административнонаказателната си квалификация. За съставомерността на деянието по ЗПУКИ е достатъчно да е налице формално нарушение на императивната законова разпоредба, водещо до съмнение в начина, по който се осъществяват съответните публични длъжности. В конкретния случай това означава, че е напълно ирелевантно дали на дружеството е заплатено за извършената дейност. 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Решението е правилно.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 xml:space="preserve">Между страните липсва спор относно факти. Спорът е правен и се свежда до правилното тълкуване и прилагане на разпоредбите на ЗПУКИ (отм.), а именно осъществяването на </w:t>
      </w:r>
      <w:r w:rsidR="00B9042A">
        <w:rPr>
          <w:lang w:val="bg-BG"/>
        </w:rPr>
        <w:t>предпоставките на чл.</w:t>
      </w:r>
      <w:r w:rsidRPr="00877842">
        <w:rPr>
          <w:lang w:val="bg-BG"/>
        </w:rPr>
        <w:t>8 от ЗПУКИ (отм.). Въз основа на изяснената по делото фактическа обстановка първоинстанционният съд е постановил решението си изцяло в съответствие с приложимия материален закон. Изложените в тази връзка съображения, подкрепящи направения извод, че обжалваният в първоинстанционното производство акт е законосъобразен, като постановен от компетентен орган, в предвидената форма, при спазване на административнопроизводствените правила и при правилно прилагане на материалния закон, се споделят от настоящата инстанция.</w:t>
      </w:r>
    </w:p>
    <w:p w:rsidR="00877842" w:rsidRPr="00B9042A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В съответствие с доказателствата по делото и приложимите материалноправни разпоредби, първоинстанционният съд е формирал правилен извод за законосъобразност на реш</w:t>
      </w:r>
      <w:r w:rsidR="00B9042A">
        <w:rPr>
          <w:lang w:val="bg-BG"/>
        </w:rPr>
        <w:t>ение №РС-004-18-0ЗЗ/04.07.2018</w:t>
      </w:r>
      <w:r w:rsidRPr="00877842">
        <w:rPr>
          <w:lang w:val="bg-BG"/>
        </w:rPr>
        <w:t>г. на КПКОНПИ. За да отхвърли жалбата срещу така описания административен акт, съдът обосновано е приел, че е налице установен конфликт на интереси, като</w:t>
      </w:r>
      <w:r w:rsidR="00B9042A">
        <w:rPr>
          <w:lang w:val="bg-BG"/>
        </w:rPr>
        <w:t xml:space="preserve"> правопораждащ юридически факт.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С оглед избягването на съмнения, че лицата, заемащи публични длъжности, осъществяват правомощията си на база на лични и роднински отношения и контакти, а не на база законоуста</w:t>
      </w:r>
      <w:r w:rsidR="00B9042A">
        <w:rPr>
          <w:lang w:val="bg-BG"/>
        </w:rPr>
        <w:t>новени критерии, нормата на чл.</w:t>
      </w:r>
      <w:r w:rsidRPr="00877842">
        <w:rPr>
          <w:lang w:val="bg-BG"/>
        </w:rPr>
        <w:t xml:space="preserve">8 ЗПУКИ (отм.); въвежда забрана лице, заемащо публична длъжност да сключва договори или да извършва други дейности в частен интерес при изпълнение на правомощията си или задълженията си по служба. 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В своите решения Върховният административен съд нееднократно при тълкуване</w:t>
      </w:r>
      <w:r w:rsidR="00B9042A">
        <w:rPr>
          <w:lang w:val="bg-BG"/>
        </w:rPr>
        <w:t xml:space="preserve"> на разпоредбите на чл.2 и чл.</w:t>
      </w:r>
      <w:r w:rsidRPr="00877842">
        <w:rPr>
          <w:lang w:val="bg-BG"/>
        </w:rPr>
        <w:t xml:space="preserve">8 от ЗПУКИ (отм.); е посочвал, че законодателят не изисква доказване на факта дали в действителност и как упражнените властнически правомощия са повлияни от установения частен интерес. Конфликт на интереси е налице, ако съответният частен интерес на лицето, заемащо публична длъжност или на свързаното с него лице, е във връзка с упражняването на неговите властнически правомощия. За съставомерността на деянието по ЗПУКИ е достатъчно да е налице формално нарушение на посочената разпоредба, водещо до съмнение в начина, по който се осъществяват съответните публични длъжности. Не е необходимо да бъде доказано резултатно </w:t>
      </w:r>
      <w:r w:rsidRPr="00877842">
        <w:rPr>
          <w:lang w:val="bg-BG"/>
        </w:rPr>
        <w:lastRenderedPageBreak/>
        <w:t>деяние с реални негативни последици. Законът не допуска фактически ситуации, в които дадено лице, заемащо публична длъжност, би могло да повлияе в частен интерес, като по този начин компрометира публичната длъжност, реда и начина, по който се осъществяват функциите, възложени на съответното учреждение, ведомство и пр. Целта е предотвратяването на съмнения, че лицата заемащи публични длъжности, осъществяват правомощията си на база на лични и роднински отношения, а не на база законоустановените критерии.Изложените в обратната насока оплаквания за отсъствието на облага и частен интерес са неоснователни. Неоснователни са и наведените оплквания за противоречие на решението на материалния закон.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Неоснователни са оплакванията за допуснати съществени нарушения на съдопроизводствените правила. Първоинстанционният съд е обсъдил всички доводи на страните.</w:t>
      </w:r>
      <w:r w:rsidR="00B9042A">
        <w:t xml:space="preserve"> </w:t>
      </w:r>
      <w:r w:rsidRPr="00877842">
        <w:rPr>
          <w:lang w:val="bg-BG"/>
        </w:rPr>
        <w:t>Неоснователно е оплакването, че КПКОНПИ се е произнесла в състав, който е различен от състава провел изслушването на жалбоподателя.</w:t>
      </w:r>
      <w:r w:rsidR="00B9042A">
        <w:t xml:space="preserve"> </w:t>
      </w:r>
      <w:r w:rsidRPr="00877842">
        <w:rPr>
          <w:lang w:val="bg-BG"/>
        </w:rPr>
        <w:t>Съгласно §7, ал.4 от ПЗР на ЗПКОНПИ мандатът на заварените при влизането в сила на закона председател и членове на Комисията за отнемане на незаконно придобито имущество се прекратява с избиране на членовете на КПКОНПИ. Именно този състав е изслушал жалбоподателя, като решението е взето след конституиране на новият състав на Комисията. Това обстоятелство е обсъдено и от първоинстанционният съд.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Предвид изложеното,</w:t>
      </w:r>
      <w:r w:rsidR="00B9042A">
        <w:rPr>
          <w:lang w:val="bg-BG"/>
        </w:rPr>
        <w:t xml:space="preserve"> като е отхвърлил жалбата на В.</w:t>
      </w:r>
      <w:r w:rsidRPr="00877842">
        <w:rPr>
          <w:lang w:val="bg-BG"/>
        </w:rPr>
        <w:t>В</w:t>
      </w:r>
      <w:r w:rsidR="00B9042A">
        <w:t>.</w:t>
      </w:r>
      <w:r w:rsidRPr="00877842">
        <w:rPr>
          <w:lang w:val="bg-BG"/>
        </w:rPr>
        <w:t xml:space="preserve"> против реш</w:t>
      </w:r>
      <w:r w:rsidR="00B9042A">
        <w:rPr>
          <w:lang w:val="bg-BG"/>
        </w:rPr>
        <w:t>ение № РС-004-18-0ЗЗ/04.07.2018</w:t>
      </w:r>
      <w:r w:rsidRPr="00877842">
        <w:rPr>
          <w:lang w:val="bg-BG"/>
        </w:rPr>
        <w:t>г. на Комисията за противодействие на корупцията и за отнемане на незаконно придобитото имущество, АССГ е постановил акта си в съответствие с приложимия закон. При липса на релевираните касационни основания, оспореното решение следва да бъде оставено в сила.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С оглед изхода на спора на ответника по касация следва да бъде присъдено юрисконсултско възнаграждение в размер на 100,00</w:t>
      </w:r>
      <w:r w:rsidR="00B9042A" w:rsidRPr="00B9042A">
        <w:rPr>
          <w:lang w:val="bg-BG"/>
        </w:rPr>
        <w:t xml:space="preserve"> </w:t>
      </w:r>
      <w:r w:rsidRPr="00877842">
        <w:rPr>
          <w:lang w:val="bg-BG"/>
        </w:rPr>
        <w:t>/сто/</w:t>
      </w:r>
      <w:r w:rsidR="00B9042A" w:rsidRPr="00B9042A">
        <w:rPr>
          <w:lang w:val="bg-BG"/>
        </w:rPr>
        <w:t xml:space="preserve"> </w:t>
      </w:r>
      <w:r w:rsidRPr="00877842">
        <w:rPr>
          <w:lang w:val="bg-BG"/>
        </w:rPr>
        <w:t>ле</w:t>
      </w:r>
      <w:r w:rsidR="00B9042A">
        <w:rPr>
          <w:lang w:val="bg-BG"/>
        </w:rPr>
        <w:t>ва, определено на основание чл.</w:t>
      </w:r>
      <w:r w:rsidRPr="00877842">
        <w:rPr>
          <w:lang w:val="bg-BG"/>
        </w:rPr>
        <w:t>78, ал.8 от ГПК във връзка с ччл.37 от ЗПП и чл.24 от НЗПП.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Воде</w:t>
      </w:r>
      <w:r w:rsidR="00B9042A">
        <w:rPr>
          <w:lang w:val="bg-BG"/>
        </w:rPr>
        <w:t>н от горното и на основание чл.221, ал.</w:t>
      </w:r>
      <w:r w:rsidRPr="00877842">
        <w:rPr>
          <w:lang w:val="bg-BG"/>
        </w:rPr>
        <w:t>2, предл. 1-во АПК, Върховният административен съд, шесто отделение</w:t>
      </w:r>
    </w:p>
    <w:p w:rsidR="00877842" w:rsidRPr="00877842" w:rsidRDefault="00877842" w:rsidP="00B9042A">
      <w:pPr>
        <w:jc w:val="center"/>
        <w:rPr>
          <w:lang w:val="bg-BG"/>
        </w:rPr>
      </w:pPr>
      <w:r w:rsidRPr="00877842">
        <w:rPr>
          <w:lang w:val="bg-BG"/>
        </w:rPr>
        <w:t>РЕШИ:</w:t>
      </w:r>
    </w:p>
    <w:p w:rsidR="00877842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ОСТАВЯ В СИ</w:t>
      </w:r>
      <w:r w:rsidR="00B9042A">
        <w:rPr>
          <w:lang w:val="bg-BG"/>
        </w:rPr>
        <w:t>ЛА решение №1826 от 18.03.2019г. по адм.дело №11164/2018</w:t>
      </w:r>
      <w:r w:rsidRPr="00877842">
        <w:rPr>
          <w:lang w:val="bg-BG"/>
        </w:rPr>
        <w:t>г. Административен съд-София-град.</w:t>
      </w:r>
    </w:p>
    <w:p w:rsidR="00877842" w:rsidRPr="00877842" w:rsidRDefault="00B9042A" w:rsidP="00877842">
      <w:pPr>
        <w:jc w:val="both"/>
        <w:rPr>
          <w:lang w:val="bg-BG"/>
        </w:rPr>
      </w:pPr>
      <w:r>
        <w:rPr>
          <w:lang w:val="bg-BG"/>
        </w:rPr>
        <w:t>ОСЪЖДА В.</w:t>
      </w:r>
      <w:r w:rsidR="00877842" w:rsidRPr="00877842">
        <w:rPr>
          <w:lang w:val="bg-BG"/>
        </w:rPr>
        <w:t>В</w:t>
      </w:r>
      <w:r w:rsidRPr="00B9042A">
        <w:rPr>
          <w:lang w:val="bg-BG"/>
        </w:rPr>
        <w:t>.</w:t>
      </w:r>
      <w:r w:rsidR="00877842" w:rsidRPr="00877842">
        <w:rPr>
          <w:lang w:val="bg-BG"/>
        </w:rPr>
        <w:t>, ЕГН [ЕГН], от [населено място],[адрес], да заплати на Комисията за противодействие на корупцията и за отнемане на незаконно придобитото имущество разноски за касационната инстанция в размер на 100,00</w:t>
      </w:r>
      <w:r w:rsidRPr="00B9042A">
        <w:rPr>
          <w:lang w:val="bg-BG"/>
        </w:rPr>
        <w:t xml:space="preserve"> </w:t>
      </w:r>
      <w:r w:rsidR="00877842" w:rsidRPr="00877842">
        <w:rPr>
          <w:lang w:val="bg-BG"/>
        </w:rPr>
        <w:t>/сто/</w:t>
      </w:r>
      <w:r w:rsidRPr="00B9042A">
        <w:rPr>
          <w:lang w:val="bg-BG"/>
        </w:rPr>
        <w:t xml:space="preserve"> </w:t>
      </w:r>
      <w:r w:rsidR="00877842" w:rsidRPr="00877842">
        <w:rPr>
          <w:lang w:val="bg-BG"/>
        </w:rPr>
        <w:t>лева, представляващи юрисконсултско възнаграждение.</w:t>
      </w:r>
    </w:p>
    <w:p w:rsidR="00146AFF" w:rsidRPr="00877842" w:rsidRDefault="00877842" w:rsidP="00877842">
      <w:pPr>
        <w:jc w:val="both"/>
        <w:rPr>
          <w:lang w:val="bg-BG"/>
        </w:rPr>
      </w:pPr>
      <w:r w:rsidRPr="00877842">
        <w:rPr>
          <w:lang w:val="bg-BG"/>
        </w:rPr>
        <w:t>Решението не подлежи на обжалване.</w:t>
      </w:r>
    </w:p>
    <w:sectPr w:rsidR="00146AFF" w:rsidRPr="0087784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842"/>
    <w:rsid w:val="00146AFF"/>
    <w:rsid w:val="00877842"/>
    <w:rsid w:val="00B9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2790</Words>
  <Characters>15909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1</cp:revision>
  <dcterms:created xsi:type="dcterms:W3CDTF">2020-02-20T15:21:00Z</dcterms:created>
  <dcterms:modified xsi:type="dcterms:W3CDTF">2020-02-20T15:41:00Z</dcterms:modified>
</cp:coreProperties>
</file>